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B8E90" w14:textId="04DDDE38" w:rsidR="009B0C92" w:rsidRPr="005652E0" w:rsidRDefault="009B0C92" w:rsidP="009B0C92">
      <w:pPr>
        <w:pStyle w:val="Mezititulek"/>
        <w:rPr>
          <w:rFonts w:ascii="Segoe UI" w:hAnsi="Segoe UI"/>
          <w:sz w:val="20"/>
          <w:szCs w:val="20"/>
        </w:rPr>
      </w:pPr>
      <w:bookmarkStart w:id="0" w:name="_Toc248743044"/>
      <w:bookmarkStart w:id="1" w:name="_Toc248743679"/>
      <w:bookmarkStart w:id="2" w:name="_Toc252890805"/>
      <w:bookmarkStart w:id="3" w:name="_Hlk118744294"/>
      <w:r w:rsidRPr="005652E0">
        <w:rPr>
          <w:rFonts w:ascii="Segoe UI" w:hAnsi="Segoe UI"/>
          <w:sz w:val="20"/>
          <w:szCs w:val="20"/>
        </w:rPr>
        <w:t xml:space="preserve">Příloha č. </w:t>
      </w:r>
      <w:r w:rsidR="00422D64">
        <w:rPr>
          <w:rFonts w:ascii="Segoe UI" w:hAnsi="Segoe UI"/>
          <w:sz w:val="20"/>
          <w:szCs w:val="20"/>
        </w:rPr>
        <w:t>7</w:t>
      </w:r>
      <w:r w:rsidRPr="005652E0">
        <w:rPr>
          <w:rFonts w:ascii="Segoe UI" w:hAnsi="Segoe UI"/>
          <w:sz w:val="20"/>
          <w:szCs w:val="20"/>
        </w:rPr>
        <w:t xml:space="preserve"> výzvy OP</w:t>
      </w:r>
      <w:r w:rsidR="00130CA4">
        <w:rPr>
          <w:rFonts w:ascii="Segoe UI" w:hAnsi="Segoe UI"/>
          <w:sz w:val="20"/>
          <w:szCs w:val="20"/>
        </w:rPr>
        <w:t xml:space="preserve"> </w:t>
      </w:r>
      <w:r w:rsidRPr="005652E0">
        <w:rPr>
          <w:rFonts w:ascii="Segoe UI" w:hAnsi="Segoe UI"/>
          <w:sz w:val="20"/>
          <w:szCs w:val="20"/>
        </w:rPr>
        <w:t>ST 1</w:t>
      </w:r>
      <w:r w:rsidR="00C86376">
        <w:rPr>
          <w:rFonts w:ascii="Segoe UI" w:hAnsi="Segoe UI"/>
          <w:sz w:val="20"/>
          <w:szCs w:val="20"/>
        </w:rPr>
        <w:t>12</w:t>
      </w:r>
      <w:r w:rsidRPr="005652E0">
        <w:rPr>
          <w:rFonts w:ascii="Segoe UI" w:hAnsi="Segoe UI"/>
          <w:sz w:val="20"/>
          <w:szCs w:val="20"/>
        </w:rPr>
        <w:t>/202</w:t>
      </w:r>
      <w:r w:rsidR="00C86376">
        <w:rPr>
          <w:rFonts w:ascii="Segoe UI" w:hAnsi="Segoe UI"/>
          <w:sz w:val="20"/>
          <w:szCs w:val="20"/>
        </w:rPr>
        <w:t>6</w:t>
      </w:r>
      <w:r w:rsidRPr="005652E0">
        <w:rPr>
          <w:rFonts w:ascii="Segoe UI" w:hAnsi="Segoe UI"/>
          <w:sz w:val="20"/>
          <w:szCs w:val="20"/>
        </w:rPr>
        <w:t xml:space="preserve"> - </w:t>
      </w:r>
      <w:r w:rsidR="00AF51FD">
        <w:rPr>
          <w:rFonts w:ascii="Segoe UI" w:hAnsi="Segoe UI"/>
          <w:sz w:val="20"/>
          <w:szCs w:val="20"/>
        </w:rPr>
        <w:t>O</w:t>
      </w:r>
      <w:r w:rsidR="00AF51FD" w:rsidRPr="00AF51FD">
        <w:rPr>
          <w:rFonts w:ascii="Segoe UI" w:hAnsi="Segoe UI"/>
          <w:sz w:val="20"/>
          <w:szCs w:val="20"/>
        </w:rPr>
        <w:t xml:space="preserve">bnova území – </w:t>
      </w:r>
      <w:r w:rsidR="00AF51FD">
        <w:rPr>
          <w:rFonts w:ascii="Segoe UI" w:hAnsi="Segoe UI"/>
          <w:sz w:val="20"/>
          <w:szCs w:val="20"/>
        </w:rPr>
        <w:t>N</w:t>
      </w:r>
      <w:r w:rsidR="00AF51FD" w:rsidRPr="00AF51FD">
        <w:rPr>
          <w:rFonts w:ascii="Segoe UI" w:hAnsi="Segoe UI"/>
          <w:sz w:val="20"/>
          <w:szCs w:val="20"/>
        </w:rPr>
        <w:t>ávštěvnická střediska ve vazbě na hornické dědictví a území zasažené t</w:t>
      </w:r>
      <w:r w:rsidR="002618E7">
        <w:rPr>
          <w:rFonts w:ascii="Segoe UI" w:hAnsi="Segoe UI"/>
          <w:sz w:val="20"/>
          <w:szCs w:val="20"/>
        </w:rPr>
        <w:t>ě</w:t>
      </w:r>
      <w:r w:rsidR="00AF51FD" w:rsidRPr="00AF51FD">
        <w:rPr>
          <w:rFonts w:ascii="Segoe UI" w:hAnsi="Segoe UI"/>
          <w:sz w:val="20"/>
          <w:szCs w:val="20"/>
        </w:rPr>
        <w:t>žbou uhlí</w:t>
      </w:r>
    </w:p>
    <w:bookmarkEnd w:id="0"/>
    <w:bookmarkEnd w:id="1"/>
    <w:bookmarkEnd w:id="2"/>
    <w:p w14:paraId="0808EAAE" w14:textId="79FE1C67" w:rsidR="009B0C92" w:rsidRPr="00806708" w:rsidRDefault="009B0C92" w:rsidP="001A0958">
      <w:pPr>
        <w:pStyle w:val="TITULEK"/>
        <w:jc w:val="both"/>
      </w:pPr>
      <w:r w:rsidRPr="00806708">
        <w:t xml:space="preserve">Vodítka pro posouzení klimatické ODOLNOSTI </w:t>
      </w:r>
      <w:r w:rsidR="001A0958" w:rsidRPr="00806708">
        <w:t>–</w:t>
      </w:r>
      <w:r w:rsidR="001A0958">
        <w:t> OBNOVA</w:t>
      </w:r>
      <w:r w:rsidR="00AF51FD" w:rsidRPr="00AF51FD">
        <w:t xml:space="preserve"> území – Návštěvnická střediska ve</w:t>
      </w:r>
      <w:r w:rsidR="001A0958">
        <w:t> </w:t>
      </w:r>
      <w:r w:rsidR="00AF51FD" w:rsidRPr="00AF51FD">
        <w:t xml:space="preserve">vazbě na hornické dědictví a území zasažené </w:t>
      </w:r>
      <w:r w:rsidR="00130CA4" w:rsidRPr="00AF51FD">
        <w:t>t</w:t>
      </w:r>
      <w:r w:rsidR="00130CA4">
        <w:t>Ě</w:t>
      </w:r>
      <w:r w:rsidR="00130CA4" w:rsidRPr="00AF51FD">
        <w:t xml:space="preserve">žbou </w:t>
      </w:r>
      <w:r w:rsidR="00AF51FD" w:rsidRPr="00AF51FD">
        <w:t>uhlí</w:t>
      </w:r>
    </w:p>
    <w:p w14:paraId="591FC9CF" w14:textId="63952E80" w:rsidR="009B0C92" w:rsidRPr="005652E0" w:rsidRDefault="009B0C92" w:rsidP="009B0C92">
      <w:pPr>
        <w:pStyle w:val="Nadpis1"/>
        <w:rPr>
          <w:rFonts w:ascii="Segoe UI" w:hAnsi="Segoe UI" w:cs="Segoe UI"/>
          <w:b w:val="0"/>
          <w:caps w:val="0"/>
          <w:shd w:val="clear" w:color="auto" w:fill="FFFFFF"/>
        </w:rPr>
      </w:pPr>
      <w:bookmarkStart w:id="4" w:name="_Toc248743045"/>
      <w:r w:rsidRPr="005652E0">
        <w:rPr>
          <w:rFonts w:ascii="Segoe UI" w:hAnsi="Segoe UI" w:cs="Segoe UI"/>
          <w:b w:val="0"/>
          <w:caps w:val="0"/>
          <w:shd w:val="clear" w:color="auto" w:fill="FFFFFF"/>
        </w:rPr>
        <w:t xml:space="preserve">Tento dokument přibližuje postup posouzení klimatické odolnosti projektu ve výzvě </w:t>
      </w:r>
      <w:r w:rsidR="005868C5">
        <w:rPr>
          <w:rFonts w:ascii="Segoe UI" w:hAnsi="Segoe UI" w:cs="Segoe UI"/>
          <w:b w:val="0"/>
          <w:caps w:val="0"/>
          <w:shd w:val="clear" w:color="auto" w:fill="FFFFFF"/>
        </w:rPr>
        <w:t xml:space="preserve">Obnova </w:t>
      </w:r>
      <w:r w:rsidR="005E6D03">
        <w:rPr>
          <w:rFonts w:ascii="Segoe UI" w:hAnsi="Segoe UI" w:cs="Segoe UI"/>
          <w:b w:val="0"/>
          <w:caps w:val="0"/>
          <w:shd w:val="clear" w:color="auto" w:fill="FFFFFF"/>
        </w:rPr>
        <w:t>území – Návštěvnická</w:t>
      </w:r>
      <w:r w:rsidR="00300EE8" w:rsidRPr="00300EE8">
        <w:rPr>
          <w:rFonts w:ascii="Segoe UI" w:hAnsi="Segoe UI" w:cs="Segoe UI"/>
          <w:b w:val="0"/>
          <w:caps w:val="0"/>
          <w:shd w:val="clear" w:color="auto" w:fill="FFFFFF"/>
        </w:rPr>
        <w:t xml:space="preserve"> střediska ve vazbě na hornické dědictví a území zasažené t</w:t>
      </w:r>
      <w:r w:rsidR="00CF7AAE">
        <w:rPr>
          <w:rFonts w:ascii="Segoe UI" w:hAnsi="Segoe UI" w:cs="Segoe UI"/>
          <w:b w:val="0"/>
          <w:caps w:val="0"/>
          <w:shd w:val="clear" w:color="auto" w:fill="FFFFFF"/>
        </w:rPr>
        <w:t>ě</w:t>
      </w:r>
      <w:r w:rsidR="00300EE8" w:rsidRPr="00300EE8">
        <w:rPr>
          <w:rFonts w:ascii="Segoe UI" w:hAnsi="Segoe UI" w:cs="Segoe UI"/>
          <w:b w:val="0"/>
          <w:caps w:val="0"/>
          <w:shd w:val="clear" w:color="auto" w:fill="FFFFFF"/>
        </w:rPr>
        <w:t>žbou uhlí</w:t>
      </w:r>
      <w:r w:rsidRPr="005652E0">
        <w:rPr>
          <w:rFonts w:ascii="Segoe UI" w:hAnsi="Segoe UI" w:cs="Segoe UI"/>
          <w:b w:val="0"/>
          <w:caps w:val="0"/>
          <w:shd w:val="clear" w:color="auto" w:fill="FFFFFF"/>
        </w:rPr>
        <w:t xml:space="preserve"> v Operačním programu Spravedlivá transformace.</w:t>
      </w:r>
    </w:p>
    <w:p w14:paraId="338DF7AC" w14:textId="77777777" w:rsidR="009B0C92" w:rsidRPr="005652E0" w:rsidRDefault="009B0C92" w:rsidP="009B0C92">
      <w:pPr>
        <w:pStyle w:val="Nadpis1"/>
        <w:rPr>
          <w:rFonts w:ascii="Segoe UI" w:hAnsi="Segoe UI" w:cs="Segoe UI"/>
          <w:b w:val="0"/>
          <w:caps w:val="0"/>
          <w:shd w:val="clear" w:color="auto" w:fill="FFFFFF"/>
        </w:rPr>
      </w:pPr>
      <w:r w:rsidRPr="005652E0">
        <w:rPr>
          <w:rFonts w:ascii="Segoe UI" w:hAnsi="Segoe UI" w:cs="Segoe UI"/>
          <w:b w:val="0"/>
          <w:caps w:val="0"/>
          <w:shd w:val="clear" w:color="auto" w:fill="FFFFFF"/>
        </w:rPr>
        <w:t>Postup posouzení zahrnuje tři kroky:</w:t>
      </w:r>
    </w:p>
    <w:p w14:paraId="6863436B" w14:textId="77777777" w:rsidR="009B0C92" w:rsidRPr="005652E0" w:rsidRDefault="009B0C92" w:rsidP="009B0C92">
      <w:pPr>
        <w:pStyle w:val="Nadpis1"/>
        <w:numPr>
          <w:ilvl w:val="0"/>
          <w:numId w:val="47"/>
        </w:numPr>
        <w:spacing w:before="0"/>
        <w:rPr>
          <w:rFonts w:ascii="Segoe UI" w:hAnsi="Segoe UI" w:cs="Segoe UI"/>
          <w:b w:val="0"/>
          <w:caps w:val="0"/>
          <w:shd w:val="clear" w:color="auto" w:fill="FFFFFF"/>
        </w:rPr>
      </w:pPr>
      <w:r w:rsidRPr="005652E0">
        <w:rPr>
          <w:rFonts w:ascii="Segoe UI" w:hAnsi="Segoe UI" w:cs="Segoe UI"/>
          <w:b w:val="0"/>
          <w:caps w:val="0"/>
          <w:shd w:val="clear" w:color="auto" w:fill="FFFFFF"/>
        </w:rPr>
        <w:t>splnění definice infrastruktury</w:t>
      </w:r>
    </w:p>
    <w:p w14:paraId="431E5A14" w14:textId="77777777" w:rsidR="009B0C92" w:rsidRPr="005652E0" w:rsidRDefault="009B0C92" w:rsidP="009B0C92">
      <w:pPr>
        <w:pStyle w:val="Nadpis1"/>
        <w:numPr>
          <w:ilvl w:val="0"/>
          <w:numId w:val="47"/>
        </w:numPr>
        <w:spacing w:before="0"/>
        <w:rPr>
          <w:rFonts w:ascii="Segoe UI" w:hAnsi="Segoe UI" w:cs="Segoe UI"/>
          <w:b w:val="0"/>
          <w:caps w:val="0"/>
          <w:shd w:val="clear" w:color="auto" w:fill="FFFFFF"/>
        </w:rPr>
      </w:pPr>
      <w:r w:rsidRPr="005652E0">
        <w:rPr>
          <w:rFonts w:ascii="Segoe UI" w:hAnsi="Segoe UI" w:cs="Segoe UI"/>
          <w:b w:val="0"/>
          <w:caps w:val="0"/>
          <w:shd w:val="clear" w:color="auto" w:fill="FFFFFF"/>
        </w:rPr>
        <w:t>posouzení emisí skleníkových plynů (</w:t>
      </w:r>
      <w:proofErr w:type="spellStart"/>
      <w:r w:rsidRPr="005652E0">
        <w:rPr>
          <w:rFonts w:ascii="Segoe UI" w:hAnsi="Segoe UI" w:cs="Segoe UI"/>
          <w:b w:val="0"/>
          <w:caps w:val="0"/>
          <w:shd w:val="clear" w:color="auto" w:fill="FFFFFF"/>
        </w:rPr>
        <w:t>mitigace</w:t>
      </w:r>
      <w:proofErr w:type="spellEnd"/>
      <w:r w:rsidRPr="005652E0">
        <w:rPr>
          <w:rFonts w:ascii="Segoe UI" w:hAnsi="Segoe UI" w:cs="Segoe UI"/>
          <w:b w:val="0"/>
          <w:caps w:val="0"/>
          <w:shd w:val="clear" w:color="auto" w:fill="FFFFFF"/>
        </w:rPr>
        <w:t>)</w:t>
      </w:r>
    </w:p>
    <w:p w14:paraId="7E7294EB" w14:textId="5E60429C" w:rsidR="009B0C92" w:rsidRPr="005652E0" w:rsidRDefault="009B0C92" w:rsidP="009B0C92">
      <w:pPr>
        <w:pStyle w:val="Nadpis1"/>
        <w:numPr>
          <w:ilvl w:val="0"/>
          <w:numId w:val="47"/>
        </w:numPr>
        <w:spacing w:before="0"/>
        <w:rPr>
          <w:rFonts w:ascii="Segoe UI" w:hAnsi="Segoe UI" w:cs="Segoe UI"/>
          <w:b w:val="0"/>
          <w:caps w:val="0"/>
          <w:shd w:val="clear" w:color="auto" w:fill="FFFFFF"/>
        </w:rPr>
      </w:pPr>
      <w:r w:rsidRPr="005652E0">
        <w:rPr>
          <w:rFonts w:ascii="Segoe UI" w:hAnsi="Segoe UI" w:cs="Segoe UI"/>
          <w:b w:val="0"/>
          <w:caps w:val="0"/>
          <w:shd w:val="clear" w:color="auto" w:fill="FFFFFF"/>
        </w:rPr>
        <w:t>posouzení klimatických rizik projektu (adaptace)</w:t>
      </w:r>
      <w:r w:rsidR="00130CA4">
        <w:rPr>
          <w:rFonts w:ascii="Segoe UI" w:hAnsi="Segoe UI" w:cs="Segoe UI"/>
          <w:b w:val="0"/>
          <w:caps w:val="0"/>
          <w:shd w:val="clear" w:color="auto" w:fill="FFFFFF"/>
        </w:rPr>
        <w:t>.</w:t>
      </w:r>
    </w:p>
    <w:p w14:paraId="0CC7EB8B" w14:textId="77777777" w:rsidR="009B0C92" w:rsidRPr="005652E0" w:rsidRDefault="009B0C92" w:rsidP="009B0C92">
      <w:pPr>
        <w:pStyle w:val="Nadpis1"/>
        <w:rPr>
          <w:rFonts w:ascii="Segoe UI" w:hAnsi="Segoe UI" w:cs="Segoe UI"/>
          <w:b w:val="0"/>
          <w:caps w:val="0"/>
          <w:shd w:val="clear" w:color="auto" w:fill="FFFFFF"/>
        </w:rPr>
      </w:pPr>
      <w:r w:rsidRPr="005652E0">
        <w:rPr>
          <w:rFonts w:ascii="Segoe UI" w:hAnsi="Segoe UI" w:cs="Segoe UI"/>
          <w:b w:val="0"/>
          <w:caps w:val="0"/>
          <w:shd w:val="clear" w:color="auto" w:fill="FFFFFF"/>
        </w:rPr>
        <w:t xml:space="preserve">První krok je povinný pro všechny projekty. Druhý a třetí krok záleží na naplnění definice infrastruktury. </w:t>
      </w:r>
    </w:p>
    <w:p w14:paraId="6CA3E3D3" w14:textId="77777777" w:rsidR="009B0C92" w:rsidRPr="005652E0" w:rsidRDefault="009B0C92" w:rsidP="009B0C92">
      <w:pPr>
        <w:pStyle w:val="Podtitul11"/>
        <w:spacing w:line="264" w:lineRule="auto"/>
        <w:rPr>
          <w:rFonts w:ascii="Segoe UI" w:hAnsi="Segoe UI"/>
        </w:rPr>
      </w:pPr>
      <w:r w:rsidRPr="005652E0">
        <w:rPr>
          <w:rFonts w:ascii="Segoe UI" w:hAnsi="Segoe UI"/>
        </w:rPr>
        <w:t>Definice infrastruktury</w:t>
      </w:r>
    </w:p>
    <w:p w14:paraId="6667F58F" w14:textId="77777777" w:rsidR="009B0C92" w:rsidRPr="005652E0" w:rsidRDefault="009B0C92" w:rsidP="009B0C92">
      <w:pPr>
        <w:rPr>
          <w:rFonts w:ascii="Segoe UI" w:hAnsi="Segoe UI" w:cs="Segoe UI"/>
        </w:rPr>
      </w:pPr>
      <w:r w:rsidRPr="005652E0">
        <w:rPr>
          <w:rFonts w:ascii="Segoe UI" w:hAnsi="Segoe UI" w:cs="Segoe UI"/>
        </w:rPr>
        <w:t xml:space="preserve">Pro vyhodnocení, zda má projekt podléhat posouzení klimatické odolnosti je klíčová definice infrastruktury s životností alespoň pět let. </w:t>
      </w:r>
      <w:r w:rsidRPr="005652E0">
        <w:rPr>
          <w:rFonts w:ascii="Segoe UI" w:hAnsi="Segoe UI" w:cs="Segoe UI"/>
          <w:b/>
          <w:i/>
          <w:iCs/>
        </w:rPr>
        <w:t>I</w:t>
      </w:r>
      <w:r w:rsidRPr="005652E0">
        <w:rPr>
          <w:rStyle w:val="Zdraznn"/>
          <w:rFonts w:ascii="Segoe UI" w:hAnsi="Segoe UI" w:cs="Segoe UI"/>
          <w:b/>
        </w:rPr>
        <w:t>nfrastrukturou s životností nad pět let</w:t>
      </w:r>
      <w:r w:rsidRPr="005652E0">
        <w:rPr>
          <w:rFonts w:ascii="Segoe UI" w:hAnsi="Segoe UI" w:cs="Segoe UI"/>
        </w:rPr>
        <w:t xml:space="preserve"> se zpravidla rozumí stavby a stavební konstrukce různého účelu a typu, a to včetně dočasných konstrukcí. </w:t>
      </w:r>
    </w:p>
    <w:p w14:paraId="3D445BF8" w14:textId="77777777" w:rsidR="009B0C92" w:rsidRPr="005652E0" w:rsidRDefault="009B0C92" w:rsidP="009B0C92">
      <w:pPr>
        <w:rPr>
          <w:rFonts w:ascii="Segoe UI" w:hAnsi="Segoe UI" w:cs="Segoe UI"/>
          <w:b/>
        </w:rPr>
      </w:pPr>
      <w:r w:rsidRPr="005652E0">
        <w:rPr>
          <w:rFonts w:ascii="Segoe UI" w:hAnsi="Segoe UI" w:cs="Segoe UI"/>
        </w:rPr>
        <w:t xml:space="preserve">Pokud projekt splní definici infrastruktury, je nezbytné provést posouzení odolnosti vůči </w:t>
      </w:r>
      <w:proofErr w:type="spellStart"/>
      <w:r w:rsidRPr="005652E0">
        <w:rPr>
          <w:rFonts w:ascii="Segoe UI" w:hAnsi="Segoe UI" w:cs="Segoe UI"/>
        </w:rPr>
        <w:t>mitigaci</w:t>
      </w:r>
      <w:proofErr w:type="spellEnd"/>
      <w:r w:rsidRPr="005652E0">
        <w:rPr>
          <w:rFonts w:ascii="Segoe UI" w:hAnsi="Segoe UI" w:cs="Segoe UI"/>
        </w:rPr>
        <w:t xml:space="preserve"> i adaptaci dle těchto vodítek. Pokud projekt definici infrastruktury nenaplňuje, žádné další posouzení není nutné. </w:t>
      </w:r>
    </w:p>
    <w:p w14:paraId="02891DF4" w14:textId="77777777" w:rsidR="009B0C92" w:rsidRPr="005652E0" w:rsidRDefault="009B0C92" w:rsidP="009B0C92">
      <w:pPr>
        <w:pStyle w:val="Podtitul11"/>
        <w:spacing w:line="264" w:lineRule="auto"/>
        <w:rPr>
          <w:rFonts w:ascii="Segoe UI" w:hAnsi="Segoe UI"/>
        </w:rPr>
      </w:pPr>
      <w:r w:rsidRPr="005652E0">
        <w:rPr>
          <w:rFonts w:ascii="Segoe UI" w:hAnsi="Segoe UI"/>
        </w:rPr>
        <w:t>Mitigace</w:t>
      </w:r>
    </w:p>
    <w:p w14:paraId="614EB97C" w14:textId="77777777" w:rsidR="009B0C92" w:rsidRPr="005652E0" w:rsidRDefault="009B0C92" w:rsidP="009B0C92">
      <w:pPr>
        <w:keepNext/>
        <w:rPr>
          <w:rFonts w:ascii="Segoe UI" w:hAnsi="Segoe UI" w:cs="Segoe UI"/>
        </w:rPr>
      </w:pPr>
      <w:r w:rsidRPr="005652E0">
        <w:rPr>
          <w:rFonts w:ascii="Segoe UI" w:hAnsi="Segoe UI" w:cs="Segoe UI"/>
        </w:rPr>
        <w:t xml:space="preserve">Posouzení v oblasti </w:t>
      </w:r>
      <w:proofErr w:type="spellStart"/>
      <w:r w:rsidRPr="005652E0">
        <w:rPr>
          <w:rFonts w:ascii="Segoe UI" w:hAnsi="Segoe UI" w:cs="Segoe UI"/>
        </w:rPr>
        <w:t>mitigace</w:t>
      </w:r>
      <w:proofErr w:type="spellEnd"/>
      <w:r w:rsidRPr="005652E0">
        <w:rPr>
          <w:rFonts w:ascii="Segoe UI" w:hAnsi="Segoe UI" w:cs="Segoe UI"/>
        </w:rPr>
        <w:t xml:space="preserve"> má dvě fáze:</w:t>
      </w:r>
    </w:p>
    <w:p w14:paraId="242EAB75"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fázi 1 – prověření, zda je nutné vyčíslit uhlíkovou stopu</w:t>
      </w:r>
    </w:p>
    <w:p w14:paraId="2D747714"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fázi 2 - výpočet uhlíkové stopy a při překročení 20 000tCO</w:t>
      </w:r>
      <w:r w:rsidRPr="005652E0">
        <w:rPr>
          <w:rFonts w:ascii="Segoe UI" w:hAnsi="Segoe UI" w:cs="Segoe UI"/>
          <w:szCs w:val="24"/>
          <w:vertAlign w:val="subscript"/>
        </w:rPr>
        <w:t>2</w:t>
      </w:r>
      <w:r w:rsidRPr="005652E0">
        <w:rPr>
          <w:rFonts w:ascii="Segoe UI" w:hAnsi="Segoe UI" w:cs="Segoe UI"/>
          <w:szCs w:val="24"/>
        </w:rPr>
        <w:t>/rok absolutních nebo relativních emisí, pozitivní nebo negativní změna – podrobná analýza</w:t>
      </w:r>
    </w:p>
    <w:p w14:paraId="6809105B" w14:textId="239D879C" w:rsidR="009B0C92" w:rsidRPr="005652E0" w:rsidRDefault="009B0C92" w:rsidP="009B0C92">
      <w:pPr>
        <w:rPr>
          <w:rFonts w:ascii="Segoe UI" w:hAnsi="Segoe UI" w:cs="Segoe UI"/>
        </w:rPr>
      </w:pPr>
      <w:r w:rsidRPr="005652E0">
        <w:rPr>
          <w:rFonts w:ascii="Segoe UI" w:hAnsi="Segoe UI" w:cs="Segoe UI"/>
        </w:rPr>
        <w:lastRenderedPageBreak/>
        <w:t xml:space="preserve">Pro určení, zda projekt skončí fází 1 nebo musí postoupit i do fáze 2 ŘO provedl posouzení na úrovni výzvy. Pro posouzení bylo rozhodují zařazení projektu na zelený či červený seznam vodítek pro posouzení klimatické odolnosti. S ohledem na tematické zaměření výzvy, ve které je možné podpořit pouze </w:t>
      </w:r>
      <w:r w:rsidR="005868C5">
        <w:rPr>
          <w:rFonts w:ascii="Segoe UI" w:hAnsi="Segoe UI" w:cs="Segoe UI"/>
        </w:rPr>
        <w:t>návštěvnická střediska</w:t>
      </w:r>
      <w:r w:rsidRPr="005652E0">
        <w:rPr>
          <w:rFonts w:ascii="Segoe UI" w:hAnsi="Segoe UI" w:cs="Segoe UI"/>
        </w:rPr>
        <w:t>, která jsou na zeleném seznamu</w:t>
      </w:r>
      <w:r w:rsidR="005D5894">
        <w:rPr>
          <w:rFonts w:ascii="Segoe UI" w:hAnsi="Segoe UI" w:cs="Segoe UI"/>
        </w:rPr>
        <w:t xml:space="preserve"> (</w:t>
      </w:r>
      <w:r w:rsidR="00A16629" w:rsidRPr="00A16629">
        <w:rPr>
          <w:rFonts w:ascii="Segoe UI" w:hAnsi="Segoe UI" w:cs="Segoe UI"/>
        </w:rPr>
        <w:t>Výstavba nemovitostí a renovace nemovitostí</w:t>
      </w:r>
      <w:r w:rsidR="00A16629">
        <w:rPr>
          <w:rFonts w:ascii="Segoe UI" w:hAnsi="Segoe UI" w:cs="Segoe UI"/>
        </w:rPr>
        <w:t>)</w:t>
      </w:r>
      <w:r w:rsidRPr="005652E0">
        <w:rPr>
          <w:rFonts w:ascii="Segoe UI" w:hAnsi="Segoe UI" w:cs="Segoe UI"/>
        </w:rPr>
        <w:t xml:space="preserve">, tak u těchto projektů je pro účely splnění </w:t>
      </w:r>
      <w:proofErr w:type="spellStart"/>
      <w:r w:rsidRPr="005652E0">
        <w:rPr>
          <w:rFonts w:ascii="Segoe UI" w:hAnsi="Segoe UI" w:cs="Segoe UI"/>
        </w:rPr>
        <w:t>mitigace</w:t>
      </w:r>
      <w:proofErr w:type="spellEnd"/>
      <w:r w:rsidRPr="005652E0">
        <w:rPr>
          <w:rFonts w:ascii="Segoe UI" w:hAnsi="Segoe UI" w:cs="Segoe UI"/>
        </w:rPr>
        <w:t xml:space="preserve"> projektu dostačující splnění podmínek DNSH, které jsou stanoveny výzvou.</w:t>
      </w:r>
    </w:p>
    <w:p w14:paraId="3EC567F2" w14:textId="77777777" w:rsidR="009B0C92" w:rsidRPr="005652E0" w:rsidRDefault="009B0C92" w:rsidP="009B0C92">
      <w:pPr>
        <w:pStyle w:val="Podtitul11"/>
        <w:spacing w:line="264" w:lineRule="auto"/>
        <w:rPr>
          <w:rFonts w:ascii="Segoe UI" w:hAnsi="Segoe UI"/>
        </w:rPr>
      </w:pPr>
      <w:r w:rsidRPr="005652E0">
        <w:rPr>
          <w:rFonts w:ascii="Segoe UI" w:hAnsi="Segoe UI"/>
        </w:rPr>
        <w:t>Adaptace</w:t>
      </w:r>
    </w:p>
    <w:p w14:paraId="3631968A" w14:textId="77777777" w:rsidR="009B0C92" w:rsidRPr="005652E0" w:rsidRDefault="009B0C92" w:rsidP="009B0C92">
      <w:pPr>
        <w:rPr>
          <w:rFonts w:ascii="Segoe UI" w:hAnsi="Segoe UI" w:cs="Segoe UI"/>
        </w:rPr>
      </w:pPr>
      <w:r w:rsidRPr="005652E0">
        <w:rPr>
          <w:rFonts w:ascii="Segoe UI" w:hAnsi="Segoe UI" w:cs="Segoe UI"/>
        </w:rPr>
        <w:t>Posouzení adaptace je povinné pro všechny projekty, které splňují definici infrastruktury.</w:t>
      </w:r>
    </w:p>
    <w:p w14:paraId="27690DFE" w14:textId="77777777" w:rsidR="009B0C92" w:rsidRPr="005652E0" w:rsidRDefault="009B0C92" w:rsidP="009B0C92">
      <w:pPr>
        <w:rPr>
          <w:rFonts w:ascii="Segoe UI" w:hAnsi="Segoe UI" w:cs="Segoe UI"/>
        </w:rPr>
      </w:pPr>
      <w:r w:rsidRPr="005652E0">
        <w:rPr>
          <w:rFonts w:ascii="Segoe UI" w:hAnsi="Segoe UI" w:cs="Segoe UI"/>
        </w:rPr>
        <w:t>Posouzení v oblasti adaptace má dvě fáze:</w:t>
      </w:r>
    </w:p>
    <w:p w14:paraId="044A854C"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fázi 1 - prověření (analýza citlivosti, expozice, a zranitelnosti)</w:t>
      </w:r>
    </w:p>
    <w:p w14:paraId="39E854AE"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fázi 2 - podrobná analýza</w:t>
      </w:r>
    </w:p>
    <w:p w14:paraId="21056729" w14:textId="77777777" w:rsidR="009B0C92" w:rsidRPr="005652E0" w:rsidRDefault="009B0C92" w:rsidP="009B0C92">
      <w:pPr>
        <w:rPr>
          <w:rFonts w:ascii="Segoe UI" w:hAnsi="Segoe UI" w:cs="Segoe UI"/>
        </w:rPr>
      </w:pPr>
      <w:r w:rsidRPr="005652E0">
        <w:rPr>
          <w:rFonts w:ascii="Segoe UI" w:hAnsi="Segoe UI" w:cs="Segoe UI"/>
        </w:rPr>
        <w:t>Ve fázi 1 prověření se zkoumá, zda mohou mít projevy změny klimatu na projekt významný dopad. Pokud je v rámci fáze 1 zjištěn významný potenciální dopad, je nezbytné postoupit do fáze 2 a provést podrobnou analýzu. Ta obsahuje posouzení klimatických rizik, návrh adaptačních opatření, monitorování a soulad s politikami.</w:t>
      </w:r>
    </w:p>
    <w:p w14:paraId="67536277" w14:textId="77777777" w:rsidR="009B0C92" w:rsidRPr="005652E0" w:rsidRDefault="009B0C92" w:rsidP="009B0C92">
      <w:pPr>
        <w:pStyle w:val="Poditul11"/>
        <w:spacing w:after="120" w:line="264" w:lineRule="auto"/>
        <w:rPr>
          <w:rFonts w:ascii="Segoe UI" w:hAnsi="Segoe UI"/>
        </w:rPr>
      </w:pPr>
      <w:r w:rsidRPr="005652E0">
        <w:rPr>
          <w:rFonts w:ascii="Segoe UI" w:hAnsi="Segoe UI"/>
        </w:rPr>
        <w:t>Adaptace – fáze 1</w:t>
      </w:r>
    </w:p>
    <w:p w14:paraId="04F54F84" w14:textId="77777777" w:rsidR="009B0C92" w:rsidRPr="005652E0" w:rsidRDefault="009B0C92" w:rsidP="009B0C92">
      <w:pPr>
        <w:rPr>
          <w:rFonts w:ascii="Segoe UI" w:hAnsi="Segoe UI" w:cs="Segoe UI"/>
        </w:rPr>
      </w:pPr>
      <w:r w:rsidRPr="005652E0">
        <w:rPr>
          <w:rFonts w:ascii="Segoe UI" w:hAnsi="Segoe UI" w:cs="Segoe UI"/>
        </w:rPr>
        <w:t>Fáze 1 odpovídá na otázku, zda jsou s projektem spojena významná potenciální klimatická rizika vyžadující podrobnou analýzu skrze analýzu citlivosti, expozice a zranitelnosti.</w:t>
      </w:r>
    </w:p>
    <w:p w14:paraId="51F83E17" w14:textId="77777777" w:rsidR="009B0C92" w:rsidRPr="005652E0" w:rsidRDefault="009B0C92" w:rsidP="009B0C92">
      <w:pPr>
        <w:spacing w:before="240"/>
        <w:rPr>
          <w:rFonts w:ascii="Segoe UI" w:hAnsi="Segoe UI" w:cs="Segoe UI"/>
          <w:b/>
          <w:bCs/>
        </w:rPr>
      </w:pPr>
      <w:r w:rsidRPr="005652E0">
        <w:rPr>
          <w:rFonts w:ascii="Segoe UI" w:hAnsi="Segoe UI" w:cs="Segoe UI"/>
          <w:b/>
          <w:bCs/>
        </w:rPr>
        <w:t>Analýza citlivosti</w:t>
      </w:r>
    </w:p>
    <w:p w14:paraId="3B72C89B" w14:textId="77777777" w:rsidR="009B0C92" w:rsidRPr="005652E0" w:rsidRDefault="009B0C92" w:rsidP="009B0C92">
      <w:pPr>
        <w:rPr>
          <w:rFonts w:ascii="Segoe UI" w:hAnsi="Segoe UI" w:cs="Segoe UI"/>
        </w:rPr>
      </w:pPr>
      <w:r w:rsidRPr="005652E0">
        <w:rPr>
          <w:rFonts w:ascii="Segoe UI" w:hAnsi="Segoe UI" w:cs="Segoe UI"/>
        </w:rPr>
        <w:t>Zpracovatel vypracuje analýzu citlivosti (daného typu projektu bez ohledu na jeho umístění). Analýza citlivosti se vztahuje na aktiva a procesy na místě, vstupy – voda, energie, výstupy – výrobky, služby, přístup a dopravní spoje.</w:t>
      </w:r>
    </w:p>
    <w:p w14:paraId="3D86AA64" w14:textId="77777777" w:rsidR="009B0C92" w:rsidRPr="005652E0" w:rsidRDefault="009B0C92" w:rsidP="009B0C92">
      <w:pPr>
        <w:spacing w:line="240" w:lineRule="auto"/>
        <w:jc w:val="left"/>
        <w:rPr>
          <w:rFonts w:ascii="Segoe UI" w:hAnsi="Segoe UI" w:cs="Segoe UI"/>
        </w:rPr>
      </w:pPr>
      <w:r w:rsidRPr="005652E0">
        <w:rPr>
          <w:rFonts w:ascii="Segoe UI" w:hAnsi="Segoe UI" w:cs="Segoe UI"/>
        </w:rPr>
        <w:br w:type="page"/>
      </w:r>
    </w:p>
    <w:tbl>
      <w:tblPr>
        <w:tblStyle w:val="Mkatabulky2"/>
        <w:tblW w:w="9498" w:type="dxa"/>
        <w:jc w:val="center"/>
        <w:tblLayout w:type="fixed"/>
        <w:tblLook w:val="04A0" w:firstRow="1" w:lastRow="0" w:firstColumn="1" w:lastColumn="0" w:noHBand="0" w:noVBand="1"/>
      </w:tblPr>
      <w:tblGrid>
        <w:gridCol w:w="426"/>
        <w:gridCol w:w="1559"/>
        <w:gridCol w:w="992"/>
        <w:gridCol w:w="1134"/>
        <w:gridCol w:w="992"/>
        <w:gridCol w:w="852"/>
        <w:gridCol w:w="1133"/>
        <w:gridCol w:w="1134"/>
        <w:gridCol w:w="1276"/>
      </w:tblGrid>
      <w:tr w:rsidR="009B0C92" w:rsidRPr="0040459E" w14:paraId="24B04CA0" w14:textId="77777777" w:rsidTr="005652E0">
        <w:trPr>
          <w:trHeight w:val="613"/>
          <w:jc w:val="center"/>
        </w:trPr>
        <w:tc>
          <w:tcPr>
            <w:tcW w:w="9498" w:type="dxa"/>
            <w:gridSpan w:val="9"/>
            <w:shd w:val="clear" w:color="auto" w:fill="3E1F65"/>
            <w:vAlign w:val="center"/>
          </w:tcPr>
          <w:p w14:paraId="72438E20" w14:textId="77777777" w:rsidR="009B0C92" w:rsidRPr="005652E0" w:rsidRDefault="009B0C92" w:rsidP="008225B2">
            <w:pPr>
              <w:jc w:val="center"/>
              <w:rPr>
                <w:rFonts w:ascii="Segoe UI" w:hAnsi="Segoe UI" w:cs="Segoe UI"/>
                <w:b/>
                <w:bCs/>
                <w:sz w:val="20"/>
                <w:szCs w:val="20"/>
              </w:rPr>
            </w:pPr>
            <w:bookmarkStart w:id="5" w:name="_Hlk116418914"/>
            <w:r w:rsidRPr="005652E0">
              <w:rPr>
                <w:rFonts w:ascii="Segoe UI" w:hAnsi="Segoe UI" w:cs="Segoe UI"/>
                <w:b/>
                <w:bCs/>
                <w:sz w:val="20"/>
                <w:szCs w:val="20"/>
              </w:rPr>
              <w:lastRenderedPageBreak/>
              <w:t>Analýza citlivosti</w:t>
            </w:r>
          </w:p>
        </w:tc>
      </w:tr>
      <w:tr w:rsidR="009B0C92" w:rsidRPr="0040459E" w14:paraId="466C1B5C" w14:textId="77777777" w:rsidTr="005652E0">
        <w:trPr>
          <w:trHeight w:val="613"/>
          <w:jc w:val="center"/>
        </w:trPr>
        <w:tc>
          <w:tcPr>
            <w:tcW w:w="1985" w:type="dxa"/>
            <w:gridSpan w:val="2"/>
            <w:vMerge w:val="restart"/>
            <w:shd w:val="clear" w:color="auto" w:fill="3E1F65"/>
            <w:vAlign w:val="center"/>
          </w:tcPr>
          <w:p w14:paraId="1A78584A"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Skóre citlivosti (Nízké / Střední / Vysoké)</w:t>
            </w:r>
          </w:p>
        </w:tc>
        <w:tc>
          <w:tcPr>
            <w:tcW w:w="7513" w:type="dxa"/>
            <w:gridSpan w:val="7"/>
            <w:shd w:val="clear" w:color="auto" w:fill="3E1F65"/>
            <w:vAlign w:val="center"/>
          </w:tcPr>
          <w:p w14:paraId="15DFD146"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Klimatická nebezpečí</w:t>
            </w:r>
          </w:p>
        </w:tc>
      </w:tr>
      <w:tr w:rsidR="009B0C92" w:rsidRPr="0040459E" w14:paraId="5E774688" w14:textId="77777777" w:rsidTr="005652E0">
        <w:trPr>
          <w:trHeight w:val="885"/>
          <w:jc w:val="center"/>
        </w:trPr>
        <w:tc>
          <w:tcPr>
            <w:tcW w:w="1985" w:type="dxa"/>
            <w:gridSpan w:val="2"/>
            <w:vMerge/>
            <w:tcBorders>
              <w:bottom w:val="single" w:sz="4" w:space="0" w:color="auto"/>
            </w:tcBorders>
            <w:shd w:val="clear" w:color="auto" w:fill="3E1F65"/>
            <w:vAlign w:val="center"/>
          </w:tcPr>
          <w:p w14:paraId="3C62635A" w14:textId="77777777" w:rsidR="009B0C92" w:rsidRPr="005652E0" w:rsidRDefault="009B0C92" w:rsidP="008225B2">
            <w:pPr>
              <w:tabs>
                <w:tab w:val="left" w:pos="0"/>
              </w:tabs>
              <w:jc w:val="center"/>
              <w:rPr>
                <w:rFonts w:ascii="Segoe UI" w:hAnsi="Segoe UI" w:cs="Segoe UI"/>
                <w:b/>
                <w:bCs/>
                <w:sz w:val="20"/>
                <w:szCs w:val="20"/>
              </w:rPr>
            </w:pPr>
          </w:p>
        </w:tc>
        <w:tc>
          <w:tcPr>
            <w:tcW w:w="992" w:type="dxa"/>
            <w:tcBorders>
              <w:bottom w:val="single" w:sz="4" w:space="0" w:color="auto"/>
            </w:tcBorders>
            <w:shd w:val="clear" w:color="auto" w:fill="3E1F65"/>
            <w:vAlign w:val="center"/>
          </w:tcPr>
          <w:p w14:paraId="258A3FC0"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Dlouho-dobé sucho</w:t>
            </w:r>
          </w:p>
        </w:tc>
        <w:tc>
          <w:tcPr>
            <w:tcW w:w="1134" w:type="dxa"/>
            <w:tcBorders>
              <w:bottom w:val="single" w:sz="4" w:space="0" w:color="auto"/>
            </w:tcBorders>
            <w:shd w:val="clear" w:color="auto" w:fill="3E1F65"/>
            <w:vAlign w:val="center"/>
          </w:tcPr>
          <w:p w14:paraId="43BC6A3D"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Povodně a přívalové povodně</w:t>
            </w:r>
          </w:p>
        </w:tc>
        <w:tc>
          <w:tcPr>
            <w:tcW w:w="992" w:type="dxa"/>
            <w:tcBorders>
              <w:bottom w:val="single" w:sz="4" w:space="0" w:color="auto"/>
            </w:tcBorders>
            <w:shd w:val="clear" w:color="auto" w:fill="3E1F65"/>
            <w:vAlign w:val="center"/>
          </w:tcPr>
          <w:p w14:paraId="2E44768F"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Vydatné srážky</w:t>
            </w:r>
          </w:p>
        </w:tc>
        <w:tc>
          <w:tcPr>
            <w:tcW w:w="852" w:type="dxa"/>
            <w:tcBorders>
              <w:bottom w:val="single" w:sz="4" w:space="0" w:color="auto"/>
            </w:tcBorders>
            <w:shd w:val="clear" w:color="auto" w:fill="3E1F65"/>
            <w:vAlign w:val="center"/>
          </w:tcPr>
          <w:p w14:paraId="138521F8" w14:textId="77777777" w:rsidR="009B0C92" w:rsidRPr="005652E0" w:rsidRDefault="009B0C92" w:rsidP="008225B2">
            <w:pPr>
              <w:jc w:val="center"/>
              <w:rPr>
                <w:rFonts w:ascii="Segoe UI" w:hAnsi="Segoe UI" w:cs="Segoe UI"/>
                <w:sz w:val="20"/>
                <w:szCs w:val="20"/>
              </w:rPr>
            </w:pPr>
            <w:proofErr w:type="spellStart"/>
            <w:r w:rsidRPr="005652E0">
              <w:rPr>
                <w:rFonts w:ascii="Segoe UI" w:hAnsi="Segoe UI" w:cs="Segoe UI"/>
                <w:sz w:val="20"/>
                <w:szCs w:val="20"/>
              </w:rPr>
              <w:t>Zvyšo</w:t>
            </w:r>
            <w:proofErr w:type="spellEnd"/>
            <w:r w:rsidRPr="005652E0">
              <w:rPr>
                <w:rFonts w:ascii="Segoe UI" w:hAnsi="Segoe UI" w:cs="Segoe UI"/>
                <w:sz w:val="20"/>
                <w:szCs w:val="20"/>
              </w:rPr>
              <w:t>-vání teplot</w:t>
            </w:r>
          </w:p>
        </w:tc>
        <w:tc>
          <w:tcPr>
            <w:tcW w:w="1133" w:type="dxa"/>
            <w:tcBorders>
              <w:bottom w:val="single" w:sz="4" w:space="0" w:color="auto"/>
            </w:tcBorders>
            <w:shd w:val="clear" w:color="auto" w:fill="3E1F65"/>
            <w:vAlign w:val="center"/>
          </w:tcPr>
          <w:p w14:paraId="7574EEA6"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Extrémně vysoké teploty</w:t>
            </w:r>
          </w:p>
        </w:tc>
        <w:tc>
          <w:tcPr>
            <w:tcW w:w="1134" w:type="dxa"/>
            <w:tcBorders>
              <w:bottom w:val="single" w:sz="4" w:space="0" w:color="auto"/>
            </w:tcBorders>
            <w:shd w:val="clear" w:color="auto" w:fill="3E1F65"/>
            <w:vAlign w:val="center"/>
          </w:tcPr>
          <w:p w14:paraId="21F4420E"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Extrémní vítr</w:t>
            </w:r>
          </w:p>
        </w:tc>
        <w:tc>
          <w:tcPr>
            <w:tcW w:w="1276" w:type="dxa"/>
            <w:tcBorders>
              <w:bottom w:val="single" w:sz="4" w:space="0" w:color="auto"/>
            </w:tcBorders>
            <w:shd w:val="clear" w:color="auto" w:fill="3E1F65"/>
            <w:vAlign w:val="center"/>
          </w:tcPr>
          <w:p w14:paraId="3296CE5B"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Požáry vegetace</w:t>
            </w:r>
          </w:p>
        </w:tc>
      </w:tr>
      <w:tr w:rsidR="009B0C92" w:rsidRPr="0040459E" w14:paraId="3DBC3F3C" w14:textId="77777777" w:rsidTr="005652E0">
        <w:trPr>
          <w:trHeight w:val="474"/>
          <w:jc w:val="center"/>
        </w:trPr>
        <w:tc>
          <w:tcPr>
            <w:tcW w:w="426" w:type="dxa"/>
            <w:vMerge w:val="restart"/>
            <w:shd w:val="clear" w:color="auto" w:fill="3E1F65"/>
            <w:textDirection w:val="btLr"/>
            <w:vAlign w:val="center"/>
          </w:tcPr>
          <w:p w14:paraId="20D9C891"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Témata</w:t>
            </w:r>
          </w:p>
        </w:tc>
        <w:tc>
          <w:tcPr>
            <w:tcW w:w="1559" w:type="dxa"/>
            <w:shd w:val="clear" w:color="auto" w:fill="3E1F65"/>
            <w:vAlign w:val="center"/>
          </w:tcPr>
          <w:p w14:paraId="5DF03180"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Aktiva a procesy na místě</w:t>
            </w:r>
          </w:p>
        </w:tc>
        <w:tc>
          <w:tcPr>
            <w:tcW w:w="992" w:type="dxa"/>
            <w:vAlign w:val="center"/>
          </w:tcPr>
          <w:p w14:paraId="62A7D8A2"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5C2EB696"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071F7C60"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852" w:type="dxa"/>
            <w:vAlign w:val="center"/>
          </w:tcPr>
          <w:p w14:paraId="5DF32738"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3" w:type="dxa"/>
            <w:vAlign w:val="center"/>
          </w:tcPr>
          <w:p w14:paraId="54347FF6"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7D1DDA6D"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276" w:type="dxa"/>
            <w:vAlign w:val="center"/>
          </w:tcPr>
          <w:p w14:paraId="7D519489"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r>
      <w:tr w:rsidR="009B0C92" w:rsidRPr="0040459E" w14:paraId="21968066" w14:textId="77777777" w:rsidTr="005652E0">
        <w:trPr>
          <w:trHeight w:val="474"/>
          <w:jc w:val="center"/>
        </w:trPr>
        <w:tc>
          <w:tcPr>
            <w:tcW w:w="426" w:type="dxa"/>
            <w:vMerge/>
            <w:shd w:val="clear" w:color="auto" w:fill="3E1F65"/>
            <w:vAlign w:val="center"/>
          </w:tcPr>
          <w:p w14:paraId="79D2B730" w14:textId="77777777" w:rsidR="009B0C92" w:rsidRPr="005652E0" w:rsidRDefault="009B0C92" w:rsidP="008225B2">
            <w:pPr>
              <w:tabs>
                <w:tab w:val="left" w:pos="0"/>
              </w:tabs>
              <w:jc w:val="center"/>
              <w:rPr>
                <w:rFonts w:ascii="Segoe UI" w:hAnsi="Segoe UI" w:cs="Segoe UI"/>
                <w:b/>
                <w:bCs/>
                <w:sz w:val="20"/>
                <w:szCs w:val="20"/>
              </w:rPr>
            </w:pPr>
          </w:p>
        </w:tc>
        <w:tc>
          <w:tcPr>
            <w:tcW w:w="1559" w:type="dxa"/>
            <w:shd w:val="clear" w:color="auto" w:fill="3E1F65"/>
            <w:vAlign w:val="center"/>
          </w:tcPr>
          <w:p w14:paraId="23CA96D6"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Vstupy (voda, energie…)</w:t>
            </w:r>
          </w:p>
        </w:tc>
        <w:tc>
          <w:tcPr>
            <w:tcW w:w="992" w:type="dxa"/>
            <w:vAlign w:val="center"/>
          </w:tcPr>
          <w:p w14:paraId="2E0966E3"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39BCCF75"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1B6F8FCD"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852" w:type="dxa"/>
            <w:vAlign w:val="center"/>
          </w:tcPr>
          <w:p w14:paraId="21EC6C36"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3" w:type="dxa"/>
            <w:vAlign w:val="center"/>
          </w:tcPr>
          <w:p w14:paraId="06002B10"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4F80B750"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276" w:type="dxa"/>
            <w:vAlign w:val="center"/>
          </w:tcPr>
          <w:p w14:paraId="1805623D"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r>
      <w:tr w:rsidR="009B0C92" w:rsidRPr="0040459E" w14:paraId="2021F546" w14:textId="77777777" w:rsidTr="005652E0">
        <w:trPr>
          <w:trHeight w:val="474"/>
          <w:jc w:val="center"/>
        </w:trPr>
        <w:tc>
          <w:tcPr>
            <w:tcW w:w="426" w:type="dxa"/>
            <w:vMerge/>
            <w:shd w:val="clear" w:color="auto" w:fill="3E1F65"/>
            <w:vAlign w:val="center"/>
          </w:tcPr>
          <w:p w14:paraId="25C89269" w14:textId="77777777" w:rsidR="009B0C92" w:rsidRPr="005652E0" w:rsidRDefault="009B0C92" w:rsidP="008225B2">
            <w:pPr>
              <w:tabs>
                <w:tab w:val="left" w:pos="0"/>
              </w:tabs>
              <w:jc w:val="center"/>
              <w:rPr>
                <w:rFonts w:ascii="Segoe UI" w:hAnsi="Segoe UI" w:cs="Segoe UI"/>
                <w:b/>
                <w:bCs/>
                <w:sz w:val="20"/>
                <w:szCs w:val="20"/>
              </w:rPr>
            </w:pPr>
          </w:p>
        </w:tc>
        <w:tc>
          <w:tcPr>
            <w:tcW w:w="1559" w:type="dxa"/>
            <w:shd w:val="clear" w:color="auto" w:fill="3E1F65"/>
            <w:vAlign w:val="center"/>
          </w:tcPr>
          <w:p w14:paraId="1AA59951"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Výstupy (výrobky, služby…)</w:t>
            </w:r>
          </w:p>
        </w:tc>
        <w:tc>
          <w:tcPr>
            <w:tcW w:w="992" w:type="dxa"/>
            <w:vAlign w:val="center"/>
          </w:tcPr>
          <w:p w14:paraId="5DF783BA" w14:textId="77777777" w:rsidR="009B0C92" w:rsidRPr="005652E0" w:rsidRDefault="009B0C92" w:rsidP="008225B2">
            <w:pPr>
              <w:jc w:val="center"/>
              <w:rPr>
                <w:rFonts w:ascii="Segoe UI" w:hAnsi="Segoe UI" w:cs="Segoe UI"/>
                <w:sz w:val="20"/>
                <w:szCs w:val="20"/>
              </w:rPr>
            </w:pPr>
            <w:r w:rsidRPr="005652E0">
              <w:rPr>
                <w:rFonts w:ascii="Segoe UI" w:hAnsi="Segoe UI" w:cs="Segoe UI"/>
                <w:i/>
                <w:iCs/>
                <w:sz w:val="20"/>
                <w:szCs w:val="20"/>
              </w:rPr>
              <w:t>N/S/V</w:t>
            </w:r>
          </w:p>
        </w:tc>
        <w:tc>
          <w:tcPr>
            <w:tcW w:w="1134" w:type="dxa"/>
            <w:vAlign w:val="center"/>
          </w:tcPr>
          <w:p w14:paraId="7B856576" w14:textId="77777777" w:rsidR="009B0C92" w:rsidRPr="005652E0" w:rsidRDefault="009B0C92" w:rsidP="008225B2">
            <w:pPr>
              <w:jc w:val="center"/>
              <w:rPr>
                <w:rFonts w:ascii="Segoe UI" w:hAnsi="Segoe UI" w:cs="Segoe UI"/>
                <w:sz w:val="20"/>
                <w:szCs w:val="20"/>
              </w:rPr>
            </w:pPr>
            <w:r w:rsidRPr="005652E0">
              <w:rPr>
                <w:rFonts w:ascii="Segoe UI" w:hAnsi="Segoe UI" w:cs="Segoe UI"/>
                <w:i/>
                <w:iCs/>
                <w:sz w:val="20"/>
                <w:szCs w:val="20"/>
              </w:rPr>
              <w:t>N/S/V</w:t>
            </w:r>
          </w:p>
        </w:tc>
        <w:tc>
          <w:tcPr>
            <w:tcW w:w="992" w:type="dxa"/>
            <w:vAlign w:val="center"/>
          </w:tcPr>
          <w:p w14:paraId="4792597A" w14:textId="77777777" w:rsidR="009B0C92" w:rsidRPr="005652E0" w:rsidRDefault="009B0C92" w:rsidP="008225B2">
            <w:pPr>
              <w:jc w:val="center"/>
              <w:rPr>
                <w:rFonts w:ascii="Segoe UI" w:hAnsi="Segoe UI" w:cs="Segoe UI"/>
                <w:sz w:val="20"/>
                <w:szCs w:val="20"/>
              </w:rPr>
            </w:pPr>
            <w:r w:rsidRPr="005652E0">
              <w:rPr>
                <w:rFonts w:ascii="Segoe UI" w:hAnsi="Segoe UI" w:cs="Segoe UI"/>
                <w:i/>
                <w:iCs/>
                <w:sz w:val="20"/>
                <w:szCs w:val="20"/>
              </w:rPr>
              <w:t>N/S/V</w:t>
            </w:r>
          </w:p>
        </w:tc>
        <w:tc>
          <w:tcPr>
            <w:tcW w:w="852" w:type="dxa"/>
            <w:vAlign w:val="center"/>
          </w:tcPr>
          <w:p w14:paraId="547F6FAA" w14:textId="77777777" w:rsidR="009B0C92" w:rsidRPr="005652E0" w:rsidRDefault="009B0C92" w:rsidP="008225B2">
            <w:pPr>
              <w:jc w:val="center"/>
              <w:rPr>
                <w:rFonts w:ascii="Segoe UI" w:hAnsi="Segoe UI" w:cs="Segoe UI"/>
                <w:sz w:val="20"/>
                <w:szCs w:val="20"/>
              </w:rPr>
            </w:pPr>
            <w:r w:rsidRPr="005652E0">
              <w:rPr>
                <w:rFonts w:ascii="Segoe UI" w:hAnsi="Segoe UI" w:cs="Segoe UI"/>
                <w:i/>
                <w:iCs/>
                <w:sz w:val="20"/>
                <w:szCs w:val="20"/>
              </w:rPr>
              <w:t>N/S/V</w:t>
            </w:r>
          </w:p>
        </w:tc>
        <w:tc>
          <w:tcPr>
            <w:tcW w:w="1133" w:type="dxa"/>
            <w:vAlign w:val="center"/>
          </w:tcPr>
          <w:p w14:paraId="37EBBE80" w14:textId="77777777" w:rsidR="009B0C92" w:rsidRPr="005652E0" w:rsidRDefault="009B0C92" w:rsidP="008225B2">
            <w:pPr>
              <w:jc w:val="center"/>
              <w:rPr>
                <w:rFonts w:ascii="Segoe UI" w:hAnsi="Segoe UI" w:cs="Segoe UI"/>
                <w:sz w:val="20"/>
                <w:szCs w:val="20"/>
              </w:rPr>
            </w:pPr>
            <w:r w:rsidRPr="005652E0">
              <w:rPr>
                <w:rFonts w:ascii="Segoe UI" w:hAnsi="Segoe UI" w:cs="Segoe UI"/>
                <w:i/>
                <w:iCs/>
                <w:sz w:val="20"/>
                <w:szCs w:val="20"/>
              </w:rPr>
              <w:t>N/S/V</w:t>
            </w:r>
          </w:p>
        </w:tc>
        <w:tc>
          <w:tcPr>
            <w:tcW w:w="1134" w:type="dxa"/>
            <w:vAlign w:val="center"/>
          </w:tcPr>
          <w:p w14:paraId="69F803FF" w14:textId="77777777" w:rsidR="009B0C92" w:rsidRPr="005652E0" w:rsidRDefault="009B0C92" w:rsidP="008225B2">
            <w:pPr>
              <w:jc w:val="center"/>
              <w:rPr>
                <w:rFonts w:ascii="Segoe UI" w:hAnsi="Segoe UI" w:cs="Segoe UI"/>
                <w:sz w:val="20"/>
                <w:szCs w:val="20"/>
              </w:rPr>
            </w:pPr>
            <w:r w:rsidRPr="005652E0">
              <w:rPr>
                <w:rFonts w:ascii="Segoe UI" w:hAnsi="Segoe UI" w:cs="Segoe UI"/>
                <w:i/>
                <w:iCs/>
                <w:sz w:val="20"/>
                <w:szCs w:val="20"/>
              </w:rPr>
              <w:t>N/S/V</w:t>
            </w:r>
          </w:p>
        </w:tc>
        <w:tc>
          <w:tcPr>
            <w:tcW w:w="1276" w:type="dxa"/>
            <w:vAlign w:val="center"/>
          </w:tcPr>
          <w:p w14:paraId="6ABE431F" w14:textId="77777777" w:rsidR="009B0C92" w:rsidRPr="005652E0" w:rsidRDefault="009B0C92" w:rsidP="008225B2">
            <w:pPr>
              <w:jc w:val="center"/>
              <w:rPr>
                <w:rFonts w:ascii="Segoe UI" w:hAnsi="Segoe UI" w:cs="Segoe UI"/>
                <w:sz w:val="20"/>
                <w:szCs w:val="20"/>
              </w:rPr>
            </w:pPr>
            <w:r w:rsidRPr="005652E0">
              <w:rPr>
                <w:rFonts w:ascii="Segoe UI" w:hAnsi="Segoe UI" w:cs="Segoe UI"/>
                <w:i/>
                <w:iCs/>
                <w:sz w:val="20"/>
                <w:szCs w:val="20"/>
              </w:rPr>
              <w:t>N/S/V</w:t>
            </w:r>
          </w:p>
        </w:tc>
      </w:tr>
      <w:tr w:rsidR="009B0C92" w:rsidRPr="0040459E" w14:paraId="60A68654" w14:textId="77777777" w:rsidTr="005652E0">
        <w:trPr>
          <w:trHeight w:val="474"/>
          <w:jc w:val="center"/>
        </w:trPr>
        <w:tc>
          <w:tcPr>
            <w:tcW w:w="426" w:type="dxa"/>
            <w:vMerge/>
            <w:shd w:val="clear" w:color="auto" w:fill="D5DCE4" w:themeFill="text2" w:themeFillTint="33"/>
            <w:vAlign w:val="center"/>
          </w:tcPr>
          <w:p w14:paraId="51CB3F51" w14:textId="77777777" w:rsidR="009B0C92" w:rsidRPr="005652E0" w:rsidRDefault="009B0C92" w:rsidP="008225B2">
            <w:pPr>
              <w:tabs>
                <w:tab w:val="left" w:pos="0"/>
              </w:tabs>
              <w:jc w:val="center"/>
              <w:rPr>
                <w:rFonts w:ascii="Segoe UI" w:hAnsi="Segoe UI" w:cs="Segoe UI"/>
                <w:b/>
                <w:bCs/>
                <w:sz w:val="20"/>
                <w:szCs w:val="20"/>
              </w:rPr>
            </w:pPr>
          </w:p>
        </w:tc>
        <w:tc>
          <w:tcPr>
            <w:tcW w:w="1559" w:type="dxa"/>
            <w:shd w:val="clear" w:color="auto" w:fill="3E1F65"/>
            <w:vAlign w:val="center"/>
          </w:tcPr>
          <w:p w14:paraId="7D48EBCD"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Přístup a dopravní spoje, a to i v případě, že jsou mimo přímou kontrolu projektu</w:t>
            </w:r>
          </w:p>
        </w:tc>
        <w:tc>
          <w:tcPr>
            <w:tcW w:w="992" w:type="dxa"/>
            <w:vAlign w:val="center"/>
          </w:tcPr>
          <w:p w14:paraId="718B0E75"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7EB6896C"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3BC2FC3B"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852" w:type="dxa"/>
            <w:vAlign w:val="center"/>
          </w:tcPr>
          <w:p w14:paraId="425330FC"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3" w:type="dxa"/>
            <w:vAlign w:val="center"/>
          </w:tcPr>
          <w:p w14:paraId="0C8B0D50"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4D8A80C4"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276" w:type="dxa"/>
            <w:vAlign w:val="center"/>
          </w:tcPr>
          <w:p w14:paraId="557ABCB6"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r>
      <w:tr w:rsidR="009B0C92" w:rsidRPr="0040459E" w14:paraId="210F6ACE" w14:textId="77777777" w:rsidTr="005652E0">
        <w:trPr>
          <w:trHeight w:val="624"/>
          <w:jc w:val="center"/>
        </w:trPr>
        <w:tc>
          <w:tcPr>
            <w:tcW w:w="1985" w:type="dxa"/>
            <w:gridSpan w:val="2"/>
            <w:shd w:val="clear" w:color="auto" w:fill="3E1F65"/>
            <w:vAlign w:val="center"/>
          </w:tcPr>
          <w:p w14:paraId="6F7C3A27" w14:textId="77777777" w:rsidR="009B0C92" w:rsidRPr="005652E0" w:rsidRDefault="009B0C92" w:rsidP="008225B2">
            <w:pPr>
              <w:tabs>
                <w:tab w:val="left" w:pos="0"/>
              </w:tabs>
              <w:spacing w:line="240" w:lineRule="auto"/>
              <w:jc w:val="center"/>
              <w:rPr>
                <w:rFonts w:ascii="Segoe UI" w:hAnsi="Segoe UI" w:cs="Segoe UI"/>
                <w:b/>
                <w:bCs/>
                <w:sz w:val="20"/>
                <w:szCs w:val="20"/>
              </w:rPr>
            </w:pPr>
            <w:r w:rsidRPr="005652E0">
              <w:rPr>
                <w:rFonts w:ascii="Segoe UI" w:hAnsi="Segoe UI" w:cs="Segoe UI"/>
                <w:b/>
                <w:bCs/>
                <w:sz w:val="20"/>
                <w:szCs w:val="20"/>
              </w:rPr>
              <w:t>Nejvyšší skóre z výše uvedených</w:t>
            </w:r>
          </w:p>
        </w:tc>
        <w:tc>
          <w:tcPr>
            <w:tcW w:w="992" w:type="dxa"/>
            <w:vAlign w:val="center"/>
          </w:tcPr>
          <w:p w14:paraId="0BCFCAC1" w14:textId="77777777" w:rsidR="009B0C92" w:rsidRPr="005652E0" w:rsidRDefault="009B0C92" w:rsidP="008225B2">
            <w:pPr>
              <w:spacing w:line="240" w:lineRule="auto"/>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3DA206D6" w14:textId="77777777" w:rsidR="009B0C92" w:rsidRPr="005652E0" w:rsidRDefault="009B0C92" w:rsidP="008225B2">
            <w:pPr>
              <w:spacing w:line="240" w:lineRule="auto"/>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0BED067A" w14:textId="77777777" w:rsidR="009B0C92" w:rsidRPr="005652E0" w:rsidRDefault="009B0C92" w:rsidP="008225B2">
            <w:pPr>
              <w:spacing w:line="240" w:lineRule="auto"/>
              <w:jc w:val="center"/>
              <w:rPr>
                <w:rFonts w:ascii="Segoe UI" w:hAnsi="Segoe UI" w:cs="Segoe UI"/>
                <w:i/>
                <w:iCs/>
                <w:sz w:val="20"/>
                <w:szCs w:val="20"/>
              </w:rPr>
            </w:pPr>
            <w:r w:rsidRPr="005652E0">
              <w:rPr>
                <w:rFonts w:ascii="Segoe UI" w:hAnsi="Segoe UI" w:cs="Segoe UI"/>
                <w:i/>
                <w:iCs/>
                <w:sz w:val="20"/>
                <w:szCs w:val="20"/>
              </w:rPr>
              <w:t>N/S/V</w:t>
            </w:r>
          </w:p>
        </w:tc>
        <w:tc>
          <w:tcPr>
            <w:tcW w:w="852" w:type="dxa"/>
            <w:vAlign w:val="center"/>
          </w:tcPr>
          <w:p w14:paraId="1F1E3BC8" w14:textId="77777777" w:rsidR="009B0C92" w:rsidRPr="005652E0" w:rsidRDefault="009B0C92" w:rsidP="008225B2">
            <w:pPr>
              <w:spacing w:line="240" w:lineRule="auto"/>
              <w:jc w:val="center"/>
              <w:rPr>
                <w:rFonts w:ascii="Segoe UI" w:hAnsi="Segoe UI" w:cs="Segoe UI"/>
                <w:i/>
                <w:iCs/>
                <w:sz w:val="20"/>
                <w:szCs w:val="20"/>
              </w:rPr>
            </w:pPr>
            <w:r w:rsidRPr="005652E0">
              <w:rPr>
                <w:rFonts w:ascii="Segoe UI" w:hAnsi="Segoe UI" w:cs="Segoe UI"/>
                <w:i/>
                <w:iCs/>
                <w:sz w:val="20"/>
                <w:szCs w:val="20"/>
              </w:rPr>
              <w:t>N/S/V</w:t>
            </w:r>
          </w:p>
        </w:tc>
        <w:tc>
          <w:tcPr>
            <w:tcW w:w="1133" w:type="dxa"/>
            <w:vAlign w:val="center"/>
          </w:tcPr>
          <w:p w14:paraId="65E829BE" w14:textId="77777777" w:rsidR="009B0C92" w:rsidRPr="005652E0" w:rsidRDefault="009B0C92" w:rsidP="008225B2">
            <w:pPr>
              <w:spacing w:line="240" w:lineRule="auto"/>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16963FCF" w14:textId="77777777" w:rsidR="009B0C92" w:rsidRPr="005652E0" w:rsidRDefault="009B0C92" w:rsidP="008225B2">
            <w:pPr>
              <w:spacing w:line="240" w:lineRule="auto"/>
              <w:jc w:val="center"/>
              <w:rPr>
                <w:rFonts w:ascii="Segoe UI" w:hAnsi="Segoe UI" w:cs="Segoe UI"/>
                <w:i/>
                <w:iCs/>
                <w:sz w:val="20"/>
                <w:szCs w:val="20"/>
              </w:rPr>
            </w:pPr>
            <w:r w:rsidRPr="005652E0">
              <w:rPr>
                <w:rFonts w:ascii="Segoe UI" w:hAnsi="Segoe UI" w:cs="Segoe UI"/>
                <w:i/>
                <w:iCs/>
                <w:sz w:val="20"/>
                <w:szCs w:val="20"/>
              </w:rPr>
              <w:t>N/S/V</w:t>
            </w:r>
          </w:p>
        </w:tc>
        <w:tc>
          <w:tcPr>
            <w:tcW w:w="1276" w:type="dxa"/>
            <w:vAlign w:val="center"/>
          </w:tcPr>
          <w:p w14:paraId="1D1A9D40" w14:textId="77777777" w:rsidR="009B0C92" w:rsidRPr="005652E0" w:rsidRDefault="009B0C92" w:rsidP="008225B2">
            <w:pPr>
              <w:spacing w:line="240" w:lineRule="auto"/>
              <w:jc w:val="center"/>
              <w:rPr>
                <w:rFonts w:ascii="Segoe UI" w:hAnsi="Segoe UI" w:cs="Segoe UI"/>
                <w:i/>
                <w:iCs/>
                <w:sz w:val="20"/>
                <w:szCs w:val="20"/>
              </w:rPr>
            </w:pPr>
            <w:r w:rsidRPr="005652E0">
              <w:rPr>
                <w:rFonts w:ascii="Segoe UI" w:hAnsi="Segoe UI" w:cs="Segoe UI"/>
                <w:i/>
                <w:iCs/>
                <w:sz w:val="20"/>
                <w:szCs w:val="20"/>
              </w:rPr>
              <w:t>N/S/V</w:t>
            </w:r>
          </w:p>
        </w:tc>
      </w:tr>
      <w:bookmarkEnd w:id="5"/>
    </w:tbl>
    <w:p w14:paraId="67813068" w14:textId="77777777" w:rsidR="009B0C92" w:rsidRPr="005652E0" w:rsidRDefault="009B0C92" w:rsidP="009B0C92">
      <w:pPr>
        <w:rPr>
          <w:rFonts w:ascii="Segoe UI" w:hAnsi="Segoe UI" w:cs="Segoe UI"/>
        </w:rPr>
      </w:pPr>
    </w:p>
    <w:p w14:paraId="622B023C" w14:textId="77777777" w:rsidR="009B0C92" w:rsidRPr="005652E0" w:rsidRDefault="009B0C92" w:rsidP="009B0C92">
      <w:pPr>
        <w:rPr>
          <w:rFonts w:ascii="Segoe UI" w:hAnsi="Segoe UI" w:cs="Segoe UI"/>
        </w:rPr>
      </w:pPr>
      <w:r w:rsidRPr="005652E0">
        <w:rPr>
          <w:rFonts w:ascii="Segoe UI" w:hAnsi="Segoe UI" w:cs="Segoe UI"/>
        </w:rPr>
        <w:t>Jako podklad pro vypracování analýzy citlivosti lze využít např. Aktualizaci Komplexní studie dopadů, zranitelnosti a zdrojů rizik souvisejících se změnou klimatu v ČR z roku 2015</w:t>
      </w:r>
      <w:r w:rsidRPr="005652E0">
        <w:rPr>
          <w:rStyle w:val="Znakapoznpodarou"/>
          <w:rFonts w:ascii="Segoe UI" w:hAnsi="Segoe UI" w:cs="Segoe UI"/>
        </w:rPr>
        <w:footnoteReference w:id="1"/>
      </w:r>
      <w:r w:rsidRPr="005652E0">
        <w:rPr>
          <w:rFonts w:ascii="Segoe UI" w:hAnsi="Segoe UI" w:cs="Segoe UI"/>
        </w:rPr>
        <w:t>, zpracovanou ČHMÚ v r. 2019 (blíže např. kapitola 4.9 ve studii) či Strategii přizpůsobení se změně klimatu v podmínkách ČR, 1. aktualizaci pro období 2021–2030 (blíže např. kapitola 2.1.1. ve strategii)</w:t>
      </w:r>
      <w:r w:rsidRPr="005652E0">
        <w:rPr>
          <w:rStyle w:val="Znakapoznpodarou"/>
          <w:rFonts w:ascii="Segoe UI" w:hAnsi="Segoe UI" w:cs="Segoe UI"/>
        </w:rPr>
        <w:footnoteReference w:id="2"/>
      </w:r>
      <w:r w:rsidRPr="005652E0">
        <w:rPr>
          <w:rFonts w:ascii="Segoe UI" w:hAnsi="Segoe UI" w:cs="Segoe UI"/>
        </w:rPr>
        <w:t>.</w:t>
      </w:r>
      <w:r w:rsidRPr="005652E0">
        <w:rPr>
          <w:rFonts w:ascii="Segoe UI" w:hAnsi="Segoe UI" w:cs="Segoe UI"/>
        </w:rPr>
        <w:br w:type="page"/>
      </w:r>
    </w:p>
    <w:p w14:paraId="2701ACB0" w14:textId="77777777" w:rsidR="009B0C92" w:rsidRPr="005652E0" w:rsidRDefault="009B0C92" w:rsidP="009B0C92">
      <w:pPr>
        <w:spacing w:before="240"/>
        <w:rPr>
          <w:rFonts w:ascii="Segoe UI" w:hAnsi="Segoe UI" w:cs="Segoe UI"/>
          <w:b/>
          <w:bCs/>
        </w:rPr>
      </w:pPr>
      <w:r w:rsidRPr="005652E0">
        <w:rPr>
          <w:rFonts w:ascii="Segoe UI" w:hAnsi="Segoe UI" w:cs="Segoe UI"/>
          <w:b/>
          <w:bCs/>
        </w:rPr>
        <w:lastRenderedPageBreak/>
        <w:t>Analýza expozice</w:t>
      </w:r>
    </w:p>
    <w:p w14:paraId="064A9D34" w14:textId="77777777" w:rsidR="009B0C92" w:rsidRPr="005652E0" w:rsidRDefault="009B0C92" w:rsidP="009B0C92">
      <w:pPr>
        <w:rPr>
          <w:rFonts w:ascii="Segoe UI" w:hAnsi="Segoe UI" w:cs="Segoe UI"/>
        </w:rPr>
      </w:pPr>
      <w:r w:rsidRPr="005652E0">
        <w:rPr>
          <w:rFonts w:ascii="Segoe UI" w:hAnsi="Segoe UI" w:cs="Segoe UI"/>
        </w:rPr>
        <w:t>Zpracovatel vypracuje analýzu expozice (plánovaného umístění projektu bez ohledu na typ projektu).</w:t>
      </w:r>
    </w:p>
    <w:tbl>
      <w:tblPr>
        <w:tblStyle w:val="Mkatabulky1"/>
        <w:tblW w:w="9214" w:type="dxa"/>
        <w:jc w:val="center"/>
        <w:tblLayout w:type="fixed"/>
        <w:tblLook w:val="04A0" w:firstRow="1" w:lastRow="0" w:firstColumn="1" w:lastColumn="0" w:noHBand="0" w:noVBand="1"/>
      </w:tblPr>
      <w:tblGrid>
        <w:gridCol w:w="709"/>
        <w:gridCol w:w="1276"/>
        <w:gridCol w:w="992"/>
        <w:gridCol w:w="1134"/>
        <w:gridCol w:w="992"/>
        <w:gridCol w:w="852"/>
        <w:gridCol w:w="1133"/>
        <w:gridCol w:w="992"/>
        <w:gridCol w:w="1134"/>
      </w:tblGrid>
      <w:tr w:rsidR="009B0C92" w:rsidRPr="00E1339C" w14:paraId="26F284FC" w14:textId="77777777" w:rsidTr="005652E0">
        <w:trPr>
          <w:trHeight w:val="613"/>
          <w:jc w:val="center"/>
        </w:trPr>
        <w:tc>
          <w:tcPr>
            <w:tcW w:w="9214" w:type="dxa"/>
            <w:gridSpan w:val="9"/>
            <w:shd w:val="clear" w:color="auto" w:fill="3E1F65"/>
            <w:vAlign w:val="center"/>
          </w:tcPr>
          <w:p w14:paraId="777D8F61" w14:textId="77777777" w:rsidR="009B0C92" w:rsidRPr="005652E0" w:rsidRDefault="009B0C92" w:rsidP="008225B2">
            <w:pPr>
              <w:jc w:val="center"/>
              <w:rPr>
                <w:rFonts w:ascii="Segoe UI" w:hAnsi="Segoe UI" w:cs="Segoe UI"/>
                <w:b/>
                <w:bCs/>
                <w:sz w:val="20"/>
                <w:szCs w:val="20"/>
              </w:rPr>
            </w:pPr>
            <w:bookmarkStart w:id="6" w:name="_Hlk115189122"/>
            <w:r w:rsidRPr="005652E0">
              <w:rPr>
                <w:rFonts w:ascii="Segoe UI" w:hAnsi="Segoe UI" w:cs="Segoe UI"/>
                <w:b/>
                <w:bCs/>
                <w:sz w:val="20"/>
                <w:szCs w:val="20"/>
              </w:rPr>
              <w:t>Analýza expozice</w:t>
            </w:r>
          </w:p>
        </w:tc>
      </w:tr>
      <w:tr w:rsidR="009B0C92" w:rsidRPr="00E1339C" w14:paraId="4D8712D0" w14:textId="77777777" w:rsidTr="005652E0">
        <w:trPr>
          <w:trHeight w:val="613"/>
          <w:jc w:val="center"/>
        </w:trPr>
        <w:tc>
          <w:tcPr>
            <w:tcW w:w="1985" w:type="dxa"/>
            <w:gridSpan w:val="2"/>
            <w:vMerge w:val="restart"/>
            <w:shd w:val="clear" w:color="auto" w:fill="3E1F65"/>
            <w:vAlign w:val="center"/>
          </w:tcPr>
          <w:p w14:paraId="40E47E0E"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Skóre expozice (Nízké / Střední / Vysoké)</w:t>
            </w:r>
          </w:p>
        </w:tc>
        <w:tc>
          <w:tcPr>
            <w:tcW w:w="7229" w:type="dxa"/>
            <w:gridSpan w:val="7"/>
            <w:shd w:val="clear" w:color="auto" w:fill="3E1F65"/>
            <w:vAlign w:val="center"/>
          </w:tcPr>
          <w:p w14:paraId="18C4B601"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Klimatická nebezpečí</w:t>
            </w:r>
          </w:p>
        </w:tc>
      </w:tr>
      <w:tr w:rsidR="00E1339C" w:rsidRPr="00E1339C" w14:paraId="7FC18BCD" w14:textId="77777777" w:rsidTr="005652E0">
        <w:trPr>
          <w:trHeight w:val="885"/>
          <w:jc w:val="center"/>
        </w:trPr>
        <w:tc>
          <w:tcPr>
            <w:tcW w:w="1985" w:type="dxa"/>
            <w:gridSpan w:val="2"/>
            <w:vMerge/>
            <w:tcBorders>
              <w:bottom w:val="single" w:sz="4" w:space="0" w:color="auto"/>
            </w:tcBorders>
            <w:shd w:val="clear" w:color="auto" w:fill="3E1F65"/>
            <w:vAlign w:val="center"/>
          </w:tcPr>
          <w:p w14:paraId="51E99638" w14:textId="77777777" w:rsidR="009B0C92" w:rsidRPr="005652E0" w:rsidRDefault="009B0C92" w:rsidP="008225B2">
            <w:pPr>
              <w:tabs>
                <w:tab w:val="left" w:pos="0"/>
              </w:tabs>
              <w:jc w:val="center"/>
              <w:rPr>
                <w:rFonts w:ascii="Segoe UI" w:hAnsi="Segoe UI" w:cs="Segoe UI"/>
                <w:b/>
                <w:bCs/>
                <w:sz w:val="20"/>
                <w:szCs w:val="20"/>
              </w:rPr>
            </w:pPr>
          </w:p>
        </w:tc>
        <w:tc>
          <w:tcPr>
            <w:tcW w:w="992" w:type="dxa"/>
            <w:tcBorders>
              <w:bottom w:val="single" w:sz="4" w:space="0" w:color="auto"/>
            </w:tcBorders>
            <w:shd w:val="clear" w:color="auto" w:fill="3E1F65"/>
            <w:vAlign w:val="center"/>
          </w:tcPr>
          <w:p w14:paraId="0934C853"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Dlouho-dobé sucho</w:t>
            </w:r>
          </w:p>
        </w:tc>
        <w:tc>
          <w:tcPr>
            <w:tcW w:w="1134" w:type="dxa"/>
            <w:tcBorders>
              <w:bottom w:val="single" w:sz="4" w:space="0" w:color="auto"/>
            </w:tcBorders>
            <w:shd w:val="clear" w:color="auto" w:fill="3E1F65"/>
            <w:vAlign w:val="center"/>
          </w:tcPr>
          <w:p w14:paraId="48F5D3CC"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Povodně a přívalové povodně</w:t>
            </w:r>
          </w:p>
        </w:tc>
        <w:tc>
          <w:tcPr>
            <w:tcW w:w="992" w:type="dxa"/>
            <w:tcBorders>
              <w:bottom w:val="single" w:sz="4" w:space="0" w:color="auto"/>
            </w:tcBorders>
            <w:shd w:val="clear" w:color="auto" w:fill="3E1F65"/>
            <w:vAlign w:val="center"/>
          </w:tcPr>
          <w:p w14:paraId="19CB0311"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Vydatné srážky</w:t>
            </w:r>
          </w:p>
        </w:tc>
        <w:tc>
          <w:tcPr>
            <w:tcW w:w="852" w:type="dxa"/>
            <w:tcBorders>
              <w:bottom w:val="single" w:sz="4" w:space="0" w:color="auto"/>
            </w:tcBorders>
            <w:shd w:val="clear" w:color="auto" w:fill="3E1F65"/>
            <w:vAlign w:val="center"/>
          </w:tcPr>
          <w:p w14:paraId="1C41615E" w14:textId="77777777" w:rsidR="009B0C92" w:rsidRPr="005652E0" w:rsidRDefault="009B0C92" w:rsidP="008225B2">
            <w:pPr>
              <w:jc w:val="center"/>
              <w:rPr>
                <w:rFonts w:ascii="Segoe UI" w:hAnsi="Segoe UI" w:cs="Segoe UI"/>
                <w:sz w:val="20"/>
                <w:szCs w:val="20"/>
              </w:rPr>
            </w:pPr>
            <w:proofErr w:type="spellStart"/>
            <w:r w:rsidRPr="005652E0">
              <w:rPr>
                <w:rFonts w:ascii="Segoe UI" w:hAnsi="Segoe UI" w:cs="Segoe UI"/>
                <w:sz w:val="20"/>
                <w:szCs w:val="20"/>
              </w:rPr>
              <w:t>Zvyšo</w:t>
            </w:r>
            <w:proofErr w:type="spellEnd"/>
            <w:r w:rsidRPr="005652E0">
              <w:rPr>
                <w:rFonts w:ascii="Segoe UI" w:hAnsi="Segoe UI" w:cs="Segoe UI"/>
                <w:sz w:val="20"/>
                <w:szCs w:val="20"/>
              </w:rPr>
              <w:t>-vání teplot</w:t>
            </w:r>
          </w:p>
        </w:tc>
        <w:tc>
          <w:tcPr>
            <w:tcW w:w="1133" w:type="dxa"/>
            <w:tcBorders>
              <w:bottom w:val="single" w:sz="4" w:space="0" w:color="auto"/>
            </w:tcBorders>
            <w:shd w:val="clear" w:color="auto" w:fill="3E1F65"/>
            <w:vAlign w:val="center"/>
          </w:tcPr>
          <w:p w14:paraId="134123D9"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Extrémně vysoké teploty</w:t>
            </w:r>
          </w:p>
        </w:tc>
        <w:tc>
          <w:tcPr>
            <w:tcW w:w="992" w:type="dxa"/>
            <w:tcBorders>
              <w:bottom w:val="single" w:sz="4" w:space="0" w:color="auto"/>
            </w:tcBorders>
            <w:shd w:val="clear" w:color="auto" w:fill="3E1F65"/>
            <w:vAlign w:val="center"/>
          </w:tcPr>
          <w:p w14:paraId="4509075C"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Extrémní vítr</w:t>
            </w:r>
          </w:p>
        </w:tc>
        <w:tc>
          <w:tcPr>
            <w:tcW w:w="1134" w:type="dxa"/>
            <w:tcBorders>
              <w:bottom w:val="single" w:sz="4" w:space="0" w:color="auto"/>
            </w:tcBorders>
            <w:shd w:val="clear" w:color="auto" w:fill="3E1F65"/>
            <w:vAlign w:val="center"/>
          </w:tcPr>
          <w:p w14:paraId="066C31DC"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Požáry vegetace</w:t>
            </w:r>
          </w:p>
        </w:tc>
      </w:tr>
      <w:tr w:rsidR="00E1339C" w:rsidRPr="00E1339C" w14:paraId="10267110" w14:textId="77777777" w:rsidTr="005652E0">
        <w:trPr>
          <w:trHeight w:val="1045"/>
          <w:jc w:val="center"/>
        </w:trPr>
        <w:tc>
          <w:tcPr>
            <w:tcW w:w="709" w:type="dxa"/>
            <w:vMerge w:val="restart"/>
            <w:shd w:val="clear" w:color="auto" w:fill="3E1F65"/>
            <w:textDirection w:val="btLr"/>
            <w:vAlign w:val="center"/>
          </w:tcPr>
          <w:p w14:paraId="3F1D313B"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Současné a budoucí klima</w:t>
            </w:r>
          </w:p>
        </w:tc>
        <w:tc>
          <w:tcPr>
            <w:tcW w:w="1276" w:type="dxa"/>
            <w:shd w:val="clear" w:color="auto" w:fill="3E1F65"/>
            <w:vAlign w:val="center"/>
          </w:tcPr>
          <w:p w14:paraId="5DF684B7"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Současné (a minulé) klima</w:t>
            </w:r>
          </w:p>
        </w:tc>
        <w:tc>
          <w:tcPr>
            <w:tcW w:w="992" w:type="dxa"/>
            <w:vAlign w:val="center"/>
          </w:tcPr>
          <w:p w14:paraId="554E49FB"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3778F26F"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35F95468"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852" w:type="dxa"/>
            <w:vAlign w:val="center"/>
          </w:tcPr>
          <w:p w14:paraId="3927E995"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3" w:type="dxa"/>
            <w:vAlign w:val="center"/>
          </w:tcPr>
          <w:p w14:paraId="4B38BDC3"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5AD4CA5D"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30643A89"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r>
      <w:tr w:rsidR="00E1339C" w:rsidRPr="00E1339C" w14:paraId="6FF3F79C" w14:textId="77777777" w:rsidTr="005652E0">
        <w:trPr>
          <w:trHeight w:val="474"/>
          <w:jc w:val="center"/>
        </w:trPr>
        <w:tc>
          <w:tcPr>
            <w:tcW w:w="709" w:type="dxa"/>
            <w:vMerge/>
            <w:shd w:val="clear" w:color="auto" w:fill="D5DCE4" w:themeFill="text2" w:themeFillTint="33"/>
            <w:vAlign w:val="center"/>
          </w:tcPr>
          <w:p w14:paraId="2DCC3DBE" w14:textId="77777777" w:rsidR="009B0C92" w:rsidRPr="005652E0" w:rsidRDefault="009B0C92" w:rsidP="008225B2">
            <w:pPr>
              <w:tabs>
                <w:tab w:val="left" w:pos="0"/>
              </w:tabs>
              <w:jc w:val="center"/>
              <w:rPr>
                <w:rFonts w:ascii="Segoe UI" w:hAnsi="Segoe UI" w:cs="Segoe UI"/>
                <w:b/>
                <w:bCs/>
                <w:sz w:val="20"/>
                <w:szCs w:val="20"/>
              </w:rPr>
            </w:pPr>
          </w:p>
        </w:tc>
        <w:tc>
          <w:tcPr>
            <w:tcW w:w="1276" w:type="dxa"/>
            <w:shd w:val="clear" w:color="auto" w:fill="3E1F65"/>
            <w:vAlign w:val="center"/>
          </w:tcPr>
          <w:p w14:paraId="0F696E14"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Budoucí klima (prognóza, model)</w:t>
            </w:r>
          </w:p>
        </w:tc>
        <w:tc>
          <w:tcPr>
            <w:tcW w:w="992" w:type="dxa"/>
            <w:vAlign w:val="center"/>
          </w:tcPr>
          <w:p w14:paraId="5AB0B6C0"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485FDA83"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204EA99C"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852" w:type="dxa"/>
            <w:vAlign w:val="center"/>
          </w:tcPr>
          <w:p w14:paraId="04CD8D3B"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3" w:type="dxa"/>
            <w:vAlign w:val="center"/>
          </w:tcPr>
          <w:p w14:paraId="5CAFD5D1"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60AA9468"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0B0C3FB0"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r>
      <w:tr w:rsidR="00E1339C" w:rsidRPr="00E1339C" w14:paraId="018B780C" w14:textId="77777777" w:rsidTr="005652E0">
        <w:trPr>
          <w:trHeight w:val="474"/>
          <w:jc w:val="center"/>
        </w:trPr>
        <w:tc>
          <w:tcPr>
            <w:tcW w:w="1985" w:type="dxa"/>
            <w:gridSpan w:val="2"/>
            <w:shd w:val="clear" w:color="auto" w:fill="3E1F65"/>
            <w:vAlign w:val="center"/>
          </w:tcPr>
          <w:p w14:paraId="7D6F101B"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Nejvyšší skóre z výše uvedených</w:t>
            </w:r>
          </w:p>
        </w:tc>
        <w:tc>
          <w:tcPr>
            <w:tcW w:w="992" w:type="dxa"/>
            <w:vAlign w:val="center"/>
          </w:tcPr>
          <w:p w14:paraId="28C9E681"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649C9EBB"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67824ACA"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852" w:type="dxa"/>
            <w:vAlign w:val="center"/>
          </w:tcPr>
          <w:p w14:paraId="0C7C25F1"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3" w:type="dxa"/>
            <w:vAlign w:val="center"/>
          </w:tcPr>
          <w:p w14:paraId="11C83A03"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992" w:type="dxa"/>
            <w:vAlign w:val="center"/>
          </w:tcPr>
          <w:p w14:paraId="4966460D"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c>
          <w:tcPr>
            <w:tcW w:w="1134" w:type="dxa"/>
            <w:vAlign w:val="center"/>
          </w:tcPr>
          <w:p w14:paraId="739A4D11" w14:textId="77777777" w:rsidR="009B0C92" w:rsidRPr="005652E0" w:rsidRDefault="009B0C92" w:rsidP="008225B2">
            <w:pPr>
              <w:jc w:val="center"/>
              <w:rPr>
                <w:rFonts w:ascii="Segoe UI" w:hAnsi="Segoe UI" w:cs="Segoe UI"/>
                <w:i/>
                <w:iCs/>
                <w:sz w:val="20"/>
                <w:szCs w:val="20"/>
              </w:rPr>
            </w:pPr>
            <w:r w:rsidRPr="005652E0">
              <w:rPr>
                <w:rFonts w:ascii="Segoe UI" w:hAnsi="Segoe UI" w:cs="Segoe UI"/>
                <w:i/>
                <w:iCs/>
                <w:sz w:val="20"/>
                <w:szCs w:val="20"/>
              </w:rPr>
              <w:t>N/S/V</w:t>
            </w:r>
          </w:p>
        </w:tc>
      </w:tr>
      <w:bookmarkEnd w:id="6"/>
    </w:tbl>
    <w:p w14:paraId="5E890301" w14:textId="77777777" w:rsidR="009B0C92" w:rsidRPr="005652E0" w:rsidRDefault="009B0C92" w:rsidP="009B0C92">
      <w:pPr>
        <w:rPr>
          <w:rFonts w:ascii="Segoe UI" w:hAnsi="Segoe UI" w:cs="Segoe UI"/>
        </w:rPr>
      </w:pPr>
    </w:p>
    <w:p w14:paraId="4945225E" w14:textId="02CD7F53" w:rsidR="009B0C92" w:rsidRPr="005652E0" w:rsidRDefault="009B0C92" w:rsidP="009B0C92">
      <w:pPr>
        <w:rPr>
          <w:rFonts w:ascii="Segoe UI" w:hAnsi="Segoe UI" w:cs="Segoe UI"/>
        </w:rPr>
      </w:pPr>
      <w:r w:rsidRPr="005652E0">
        <w:rPr>
          <w:rFonts w:ascii="Segoe UI" w:hAnsi="Segoe UI" w:cs="Segoe UI"/>
        </w:rPr>
        <w:t>Jako podklad pro vypracování analýzy expozice lze využít např. Aktualizaci Komplexní studie dopadů, zranitelnosti a zdrojů rizik souvisejících se změnou klimatu v ČR z roku 2015</w:t>
      </w:r>
      <w:r w:rsidRPr="005652E0">
        <w:rPr>
          <w:rStyle w:val="Znakapoznpodarou"/>
          <w:rFonts w:ascii="Segoe UI" w:hAnsi="Segoe UI" w:cs="Segoe UI"/>
        </w:rPr>
        <w:footnoteReference w:id="3"/>
      </w:r>
      <w:r w:rsidRPr="005652E0">
        <w:rPr>
          <w:rFonts w:ascii="Segoe UI" w:hAnsi="Segoe UI" w:cs="Segoe UI"/>
        </w:rPr>
        <w:t xml:space="preserve">, zpracovanou ČHMÚ v r. 2019 </w:t>
      </w:r>
      <w:r w:rsidR="00BE1A3A">
        <w:rPr>
          <w:rFonts w:ascii="Segoe UI" w:hAnsi="Segoe UI" w:cs="Segoe UI"/>
        </w:rPr>
        <w:t>,</w:t>
      </w:r>
      <w:r w:rsidRPr="005652E0">
        <w:rPr>
          <w:rFonts w:ascii="Segoe UI" w:hAnsi="Segoe UI" w:cs="Segoe UI"/>
        </w:rPr>
        <w:t xml:space="preserve"> Strategii přizpůsobení se změně klimatu v podmínkách ČR, 1. aktualizaci pro období 2021 – 2030 .</w:t>
      </w:r>
      <w:r w:rsidRPr="005652E0">
        <w:rPr>
          <w:rStyle w:val="Znakapoznpodarou"/>
          <w:rFonts w:ascii="Segoe UI" w:hAnsi="Segoe UI" w:cs="Segoe UI"/>
        </w:rPr>
        <w:footnoteReference w:id="4"/>
      </w:r>
      <w:r w:rsidRPr="005652E0">
        <w:rPr>
          <w:rFonts w:ascii="Segoe UI" w:hAnsi="Segoe UI" w:cs="Segoe UI"/>
        </w:rPr>
        <w:t xml:space="preserve"> Podpůrně k těmto dokumentům lze vycházet z webové stránky Klimatická změna v České republice (</w:t>
      </w:r>
      <w:hyperlink r:id="rId11" w:history="1">
        <w:r w:rsidRPr="005652E0">
          <w:rPr>
            <w:rStyle w:val="Hypertextovodkaz"/>
            <w:rFonts w:ascii="Segoe UI" w:hAnsi="Segoe UI" w:cs="Segoe UI"/>
          </w:rPr>
          <w:t>https://www.klimatickazmena.cz/cs/</w:t>
        </w:r>
      </w:hyperlink>
      <w:r w:rsidRPr="005652E0">
        <w:rPr>
          <w:rFonts w:ascii="Segoe UI" w:hAnsi="Segoe UI" w:cs="Segoe UI"/>
        </w:rPr>
        <w:t xml:space="preserve">) či výsledků projektu </w:t>
      </w:r>
      <w:proofErr w:type="spellStart"/>
      <w:r w:rsidRPr="005652E0">
        <w:rPr>
          <w:rFonts w:ascii="Segoe UI" w:hAnsi="Segoe UI" w:cs="Segoe UI"/>
        </w:rPr>
        <w:t>SustES</w:t>
      </w:r>
      <w:proofErr w:type="spellEnd"/>
      <w:r w:rsidRPr="005652E0">
        <w:rPr>
          <w:rFonts w:ascii="Segoe UI" w:hAnsi="Segoe UI" w:cs="Segoe UI"/>
        </w:rPr>
        <w:t xml:space="preserve"> (ŠTĚPÁNEK, Petr, et al. Očekávané klimatické podmínky v České republice část I. Změna základních parametrů. Brno: Ústav výzkumu globální změny Akademie věd České republiky, 2019. ISBN. 978-8-87902-28-8).</w:t>
      </w:r>
    </w:p>
    <w:p w14:paraId="7C444FC1" w14:textId="77777777" w:rsidR="009B0C92" w:rsidRPr="005652E0" w:rsidRDefault="009B0C92" w:rsidP="009B0C92">
      <w:pPr>
        <w:rPr>
          <w:rFonts w:ascii="Segoe UI" w:hAnsi="Segoe UI" w:cs="Segoe UI"/>
        </w:rPr>
      </w:pPr>
      <w:r w:rsidRPr="005652E0">
        <w:rPr>
          <w:rFonts w:ascii="Segoe UI" w:hAnsi="Segoe UI" w:cs="Segoe UI"/>
        </w:rPr>
        <w:t xml:space="preserve">V návaznosti na Aktualizaci Komplexní studie dopadů, zranitelnosti a zdrojů rizik souvisejících se změnou klimatu v ČR z roku 2015, zpracovanou ČHMÚ v r. 2019, a Strategii přizpůsobení se změně klimatu v podmínkách ČR, 1. aktualizaci pro období 2021–2030, </w:t>
      </w:r>
      <w:r w:rsidRPr="005652E0">
        <w:rPr>
          <w:rFonts w:ascii="Segoe UI" w:hAnsi="Segoe UI" w:cs="Segoe UI"/>
          <w:b/>
        </w:rPr>
        <w:t>se doporučuje na území České republiky hodnotit expozici jednotlivým klimatickým nebezpečím následovně (pokud není určeno jinak, je expozice nízká):</w:t>
      </w:r>
    </w:p>
    <w:p w14:paraId="63B4969F" w14:textId="77777777" w:rsidR="009B0C92" w:rsidRPr="005652E0" w:rsidRDefault="009B0C92" w:rsidP="00D20722">
      <w:pPr>
        <w:pStyle w:val="odrka1"/>
        <w:spacing w:after="120" w:line="264" w:lineRule="auto"/>
        <w:ind w:left="357" w:hanging="357"/>
        <w:rPr>
          <w:rFonts w:ascii="Segoe UI" w:hAnsi="Segoe UI" w:cs="Segoe UI"/>
        </w:rPr>
      </w:pPr>
      <w:r w:rsidRPr="005652E0">
        <w:rPr>
          <w:rFonts w:ascii="Segoe UI" w:hAnsi="Segoe UI" w:cs="Segoe UI"/>
        </w:rPr>
        <w:t xml:space="preserve">V případě klimatického </w:t>
      </w:r>
      <w:r w:rsidRPr="005652E0">
        <w:rPr>
          <w:rFonts w:ascii="Segoe UI" w:hAnsi="Segoe UI" w:cs="Segoe UI"/>
          <w:b/>
          <w:bCs/>
        </w:rPr>
        <w:t xml:space="preserve">nebezpečí dlouhodobého sucha </w:t>
      </w:r>
      <w:r w:rsidRPr="005652E0">
        <w:rPr>
          <w:rFonts w:ascii="Segoe UI" w:hAnsi="Segoe UI" w:cs="Segoe UI"/>
        </w:rPr>
        <w:t xml:space="preserve">jsou odhadované budoucí změny srážek značně nejisté. Ze stávajících podkladů lze usuzovat, že dlouhodobým suchem jsou ohroženy zejména kraje Jihomoravský, Olomoucký a hlavní město Praha, zčásti pak Zlínský kraj, Moravskoslezský kraj, Kraj Vysočina, Pardubický kraj, Královéhradecký kraj, </w:t>
      </w:r>
      <w:r w:rsidRPr="005652E0">
        <w:rPr>
          <w:rFonts w:ascii="Segoe UI" w:hAnsi="Segoe UI" w:cs="Segoe UI"/>
        </w:rPr>
        <w:lastRenderedPageBreak/>
        <w:t>Středočeský kraj, Plzeňský i Ústecký kraj. Míru expozice se doporučuje v těchto krajích hodnotit jako střední.</w:t>
      </w:r>
    </w:p>
    <w:p w14:paraId="2203472D" w14:textId="77777777" w:rsidR="009B0C92" w:rsidRPr="005652E0" w:rsidRDefault="009B0C92" w:rsidP="00D20722">
      <w:pPr>
        <w:pStyle w:val="odrka1"/>
        <w:spacing w:after="120" w:line="264" w:lineRule="auto"/>
        <w:ind w:left="357" w:hanging="357"/>
        <w:rPr>
          <w:rFonts w:ascii="Segoe UI" w:hAnsi="Segoe UI" w:cs="Segoe UI"/>
        </w:rPr>
      </w:pPr>
      <w:r w:rsidRPr="005652E0">
        <w:rPr>
          <w:rFonts w:ascii="Segoe UI" w:hAnsi="Segoe UI" w:cs="Segoe UI"/>
        </w:rPr>
        <w:t xml:space="preserve">V případě klimatického </w:t>
      </w:r>
      <w:r w:rsidRPr="005652E0">
        <w:rPr>
          <w:rFonts w:ascii="Segoe UI" w:hAnsi="Segoe UI" w:cs="Segoe UI"/>
          <w:b/>
          <w:bCs/>
        </w:rPr>
        <w:t>nebezpeční povodní</w:t>
      </w:r>
      <w:r w:rsidRPr="005652E0">
        <w:rPr>
          <w:rFonts w:ascii="Segoe UI" w:hAnsi="Segoe UI" w:cs="Segoe UI"/>
        </w:rPr>
        <w:t xml:space="preserve"> se doporučuje vycházet a) v územích s významným povodňovým rizikem z výstupů mapování povodňové směrnice, které jsou v datovém skladu MŽP viz </w:t>
      </w:r>
      <w:hyperlink r:id="rId12" w:history="1">
        <w:r w:rsidRPr="005652E0">
          <w:rPr>
            <w:rStyle w:val="Hypertextovodkaz"/>
            <w:rFonts w:ascii="Segoe UI" w:hAnsi="Segoe UI" w:cs="Segoe UI"/>
            <w:iCs/>
          </w:rPr>
          <w:t>https://cds.mzp.cz/</w:t>
        </w:r>
      </w:hyperlink>
      <w:r w:rsidRPr="005652E0">
        <w:rPr>
          <w:rFonts w:ascii="Segoe UI" w:hAnsi="Segoe UI" w:cs="Segoe UI"/>
        </w:rPr>
        <w:t xml:space="preserve">, a b) mimo tato území z mapových podkladů stanovených záplavových území viz </w:t>
      </w:r>
      <w:hyperlink r:id="rId13" w:history="1">
        <w:r w:rsidRPr="005652E0">
          <w:rPr>
            <w:rStyle w:val="Hypertextovodkaz"/>
            <w:rFonts w:ascii="Segoe UI" w:hAnsi="Segoe UI" w:cs="Segoe UI"/>
            <w:iCs/>
          </w:rPr>
          <w:t>https://dppcr.cz/html_pub/</w:t>
        </w:r>
      </w:hyperlink>
      <w:r w:rsidRPr="005652E0">
        <w:rPr>
          <w:rFonts w:ascii="Segoe UI" w:hAnsi="Segoe UI" w:cs="Segoe UI"/>
        </w:rPr>
        <w:t xml:space="preserve">, v případě přívalových povodní z mapy kritických bodů viz </w:t>
      </w:r>
      <w:hyperlink r:id="rId14" w:history="1">
        <w:r w:rsidRPr="005652E0">
          <w:rPr>
            <w:rStyle w:val="Hypertextovodkaz"/>
            <w:rFonts w:ascii="Segoe UI" w:hAnsi="Segoe UI" w:cs="Segoe UI"/>
            <w:iCs/>
          </w:rPr>
          <w:t>https://webmap.dppcr.cz/dpp_cr/wms.dll?MAP=5406&amp;TMPL=AJAX_MAIN</w:t>
        </w:r>
      </w:hyperlink>
      <w:r w:rsidRPr="005652E0">
        <w:rPr>
          <w:rFonts w:ascii="Segoe UI" w:hAnsi="Segoe UI" w:cs="Segoe UI"/>
        </w:rPr>
        <w:t>. Pokud lokalita/umístění projektu leží v aktivní zóně stanoveného záplavového území (AZZU) nebo je v bezprostřední blízkosti kritického bodu, je skóre expozice hodnoceno jako vysoké. Pokud lokalita leží v záplavovém území (Q100) nebo v okolí kritického bodu, je skóre expozice hodnoceno jako střední.</w:t>
      </w:r>
    </w:p>
    <w:p w14:paraId="72CE5506" w14:textId="77777777" w:rsidR="009B0C92" w:rsidRPr="005652E0" w:rsidRDefault="009B0C92" w:rsidP="00D20722">
      <w:pPr>
        <w:pStyle w:val="odrka1"/>
        <w:spacing w:after="120" w:line="264" w:lineRule="auto"/>
        <w:ind w:left="357" w:hanging="357"/>
        <w:rPr>
          <w:rFonts w:ascii="Segoe UI" w:hAnsi="Segoe UI" w:cs="Segoe UI"/>
        </w:rPr>
      </w:pPr>
      <w:r w:rsidRPr="005652E0">
        <w:rPr>
          <w:rFonts w:ascii="Segoe UI" w:hAnsi="Segoe UI" w:cs="Segoe UI"/>
        </w:rPr>
        <w:t xml:space="preserve">V případě klimatického </w:t>
      </w:r>
      <w:r w:rsidRPr="005652E0">
        <w:rPr>
          <w:rFonts w:ascii="Segoe UI" w:hAnsi="Segoe UI" w:cs="Segoe UI"/>
          <w:b/>
          <w:bCs/>
        </w:rPr>
        <w:t>nebezpečí vydatných srážek</w:t>
      </w:r>
      <w:r w:rsidRPr="005652E0">
        <w:rPr>
          <w:rFonts w:ascii="Segoe UI" w:hAnsi="Segoe UI" w:cs="Segoe UI"/>
        </w:rPr>
        <w:t xml:space="preserve"> je v místech terénních depresí, místech nedostatečně odvodněných nebo na svazích s velkým sklonem skóre expozice hodnoceno jako střední, podle konkrétních místních podmínek. Dále obecně v geologicky nestabilních oblastech Západních Karpat, </w:t>
      </w:r>
      <w:proofErr w:type="spellStart"/>
      <w:r w:rsidRPr="005652E0">
        <w:rPr>
          <w:rFonts w:ascii="Segoe UI" w:hAnsi="Segoe UI" w:cs="Segoe UI"/>
        </w:rPr>
        <w:t>vátých</w:t>
      </w:r>
      <w:proofErr w:type="spellEnd"/>
      <w:r w:rsidRPr="005652E0">
        <w:rPr>
          <w:rFonts w:ascii="Segoe UI" w:hAnsi="Segoe UI" w:cs="Segoe UI"/>
        </w:rPr>
        <w:t xml:space="preserve"> písků na </w:t>
      </w:r>
      <w:proofErr w:type="spellStart"/>
      <w:r w:rsidRPr="005652E0">
        <w:rPr>
          <w:rFonts w:ascii="Segoe UI" w:hAnsi="Segoe UI" w:cs="Segoe UI"/>
        </w:rPr>
        <w:t>Bzenecku</w:t>
      </w:r>
      <w:proofErr w:type="spellEnd"/>
      <w:r w:rsidRPr="005652E0">
        <w:rPr>
          <w:rFonts w:ascii="Segoe UI" w:hAnsi="Segoe UI" w:cs="Segoe UI"/>
        </w:rPr>
        <w:t>, urbanizovaných údolích velkých řek a v horských oblastech je skóre expozice hodnoceno jako střední.</w:t>
      </w:r>
    </w:p>
    <w:p w14:paraId="70A0B28D" w14:textId="77777777" w:rsidR="009B0C92" w:rsidRPr="005652E0" w:rsidRDefault="009B0C92" w:rsidP="00D20722">
      <w:pPr>
        <w:pStyle w:val="odrka1"/>
        <w:spacing w:after="120" w:line="264" w:lineRule="auto"/>
        <w:ind w:left="357" w:hanging="357"/>
        <w:rPr>
          <w:rFonts w:ascii="Segoe UI" w:hAnsi="Segoe UI" w:cs="Segoe UI"/>
        </w:rPr>
      </w:pPr>
      <w:r w:rsidRPr="005652E0">
        <w:rPr>
          <w:rFonts w:ascii="Segoe UI" w:hAnsi="Segoe UI" w:cs="Segoe UI"/>
        </w:rPr>
        <w:t xml:space="preserve">V případě klimatického </w:t>
      </w:r>
      <w:r w:rsidRPr="005652E0">
        <w:rPr>
          <w:rFonts w:ascii="Segoe UI" w:hAnsi="Segoe UI" w:cs="Segoe UI"/>
          <w:b/>
          <w:bCs/>
        </w:rPr>
        <w:t>nebezpečí</w:t>
      </w:r>
      <w:r w:rsidRPr="005652E0">
        <w:rPr>
          <w:rFonts w:ascii="Segoe UI" w:hAnsi="Segoe UI" w:cs="Segoe UI"/>
        </w:rPr>
        <w:t xml:space="preserve"> </w:t>
      </w:r>
      <w:r w:rsidRPr="005652E0">
        <w:rPr>
          <w:rFonts w:ascii="Segoe UI" w:hAnsi="Segoe UI" w:cs="Segoe UI"/>
          <w:b/>
          <w:bCs/>
        </w:rPr>
        <w:t>extrémně vysokých teplot</w:t>
      </w:r>
      <w:r w:rsidRPr="005652E0">
        <w:rPr>
          <w:rFonts w:ascii="Segoe UI" w:hAnsi="Segoe UI" w:cs="Segoe UI"/>
        </w:rPr>
        <w:t xml:space="preserve"> je obecně v oblastech Žatecka-Lounska, Berounska, Plzeňské pánve, Dolnomoravského a Dyjsko-svrateckého úvalu a intravilánech velkých měst skóre expozice hodnoceno jako střední. V podmínkách budoucího klimatu se očekává rozšíření oblastí exponovaných extrémně vysokým teplotám.</w:t>
      </w:r>
    </w:p>
    <w:p w14:paraId="5FEEB04D" w14:textId="77777777" w:rsidR="009B0C92" w:rsidRPr="005652E0" w:rsidRDefault="009B0C92" w:rsidP="00D20722">
      <w:pPr>
        <w:pStyle w:val="odrka1"/>
        <w:spacing w:after="120" w:line="264" w:lineRule="auto"/>
        <w:ind w:left="357" w:hanging="357"/>
        <w:rPr>
          <w:rFonts w:ascii="Segoe UI" w:hAnsi="Segoe UI" w:cs="Segoe UI"/>
        </w:rPr>
      </w:pPr>
      <w:r w:rsidRPr="005652E0">
        <w:rPr>
          <w:rFonts w:ascii="Segoe UI" w:hAnsi="Segoe UI" w:cs="Segoe UI"/>
        </w:rPr>
        <w:t xml:space="preserve">V případě klimatického </w:t>
      </w:r>
      <w:r w:rsidRPr="005652E0">
        <w:rPr>
          <w:rFonts w:ascii="Segoe UI" w:hAnsi="Segoe UI" w:cs="Segoe UI"/>
          <w:b/>
        </w:rPr>
        <w:t xml:space="preserve">nebezpečí </w:t>
      </w:r>
      <w:r w:rsidRPr="005652E0">
        <w:rPr>
          <w:rFonts w:ascii="Segoe UI" w:hAnsi="Segoe UI" w:cs="Segoe UI"/>
          <w:b/>
          <w:bCs/>
        </w:rPr>
        <w:t>extrémního větru</w:t>
      </w:r>
      <w:r w:rsidRPr="005652E0">
        <w:rPr>
          <w:rFonts w:ascii="Segoe UI" w:hAnsi="Segoe UI" w:cs="Segoe UI"/>
        </w:rPr>
        <w:t xml:space="preserve"> je nejnižší průměrná rychlost větru pozorována v letní sezóně, nejvyšší průměrné rychlosti větru jsou zaznamenány v zimě, nárůst rychlosti je patrný zejména v horských polohách. Scénáře vývoje klimatu v dalších desetiletích popisují možné změny rychlosti větru většinou jen velmi obecně. Možný mírný nárůst intenzity vichřic je situován spíše do oblasti Severního moře a jeho pobřeží a do oblasti Baltu, ve střední Evropě významná změna není indikována. V horských oblastech se doporučuje stanovit expozici jako střední. </w:t>
      </w:r>
    </w:p>
    <w:p w14:paraId="6C45E1E7" w14:textId="3F7D4A2B" w:rsidR="009B0C92" w:rsidRPr="005652E0" w:rsidRDefault="009B0C92" w:rsidP="005652E0">
      <w:pPr>
        <w:pStyle w:val="odrka1"/>
        <w:spacing w:after="160" w:line="259" w:lineRule="auto"/>
        <w:ind w:left="357" w:hanging="357"/>
        <w:rPr>
          <w:rFonts w:ascii="Segoe UI" w:hAnsi="Segoe UI" w:cs="Segoe UI"/>
          <w:iCs/>
        </w:rPr>
      </w:pPr>
      <w:r w:rsidRPr="005652E0">
        <w:rPr>
          <w:rFonts w:ascii="Segoe UI" w:hAnsi="Segoe UI" w:cs="Segoe UI"/>
        </w:rPr>
        <w:t xml:space="preserve">V případě klimatického </w:t>
      </w:r>
      <w:r w:rsidRPr="005652E0">
        <w:rPr>
          <w:rFonts w:ascii="Segoe UI" w:hAnsi="Segoe UI" w:cs="Segoe UI"/>
          <w:b/>
        </w:rPr>
        <w:t>nebezpečí požárů vegetace</w:t>
      </w:r>
      <w:r w:rsidRPr="005652E0">
        <w:rPr>
          <w:rFonts w:ascii="Segoe UI" w:hAnsi="Segoe UI" w:cs="Segoe UI"/>
        </w:rPr>
        <w:t xml:space="preserve"> není možné předvídat, jelikož je ovlivňuje velké množství faktorů (činnost člověka, meteorologické jevy, stav vegetace apod.) Na základě vyhodnoceného indexu nebezpečí požárů však lze vydávat výstrahy, podle kterých mohou příslušné instituce přijímat opatření. Pro hodnocení expozice lze vycházet z obr. 11 na str. 26 metodiky Doporučená adaptační a </w:t>
      </w:r>
      <w:proofErr w:type="spellStart"/>
      <w:r w:rsidRPr="005652E0">
        <w:rPr>
          <w:rFonts w:ascii="Segoe UI" w:hAnsi="Segoe UI" w:cs="Segoe UI"/>
        </w:rPr>
        <w:t>mitigační</w:t>
      </w:r>
      <w:proofErr w:type="spellEnd"/>
      <w:r w:rsidRPr="005652E0">
        <w:rPr>
          <w:rFonts w:ascii="Segoe UI" w:hAnsi="Segoe UI" w:cs="Segoe UI"/>
        </w:rPr>
        <w:t xml:space="preserve"> opatření v rizikových oblastech výskytu přírodních požárů s přihlédnutím k měnícímu se klimatu</w:t>
      </w:r>
      <w:r w:rsidRPr="005652E0">
        <w:rPr>
          <w:rStyle w:val="Znakapoznpodarou"/>
          <w:rFonts w:ascii="Segoe UI" w:hAnsi="Segoe UI" w:cs="Segoe UI"/>
          <w:iCs/>
        </w:rPr>
        <w:footnoteReference w:id="5"/>
      </w:r>
      <w:r w:rsidRPr="005652E0">
        <w:rPr>
          <w:rFonts w:ascii="Segoe UI" w:hAnsi="Segoe UI" w:cs="Segoe UI"/>
        </w:rPr>
        <w:t>, nicméně výsledky zde uvedené nevychází z analýzy rizik a jsou z pohledu hodnocení rizik v rámci CP nadhodnocená.</w:t>
      </w:r>
      <w:r w:rsidRPr="005652E0">
        <w:rPr>
          <w:rFonts w:ascii="Segoe UI" w:hAnsi="Segoe UI" w:cs="Segoe UI"/>
          <w:iCs/>
        </w:rPr>
        <w:br w:type="page"/>
      </w:r>
    </w:p>
    <w:p w14:paraId="4FF85D38" w14:textId="77777777" w:rsidR="009B0C92" w:rsidRPr="005652E0" w:rsidRDefault="009B0C92" w:rsidP="009B0C92">
      <w:pPr>
        <w:rPr>
          <w:rFonts w:ascii="Segoe UI" w:hAnsi="Segoe UI" w:cs="Segoe UI"/>
          <w:b/>
          <w:bCs/>
        </w:rPr>
      </w:pPr>
      <w:r w:rsidRPr="005652E0">
        <w:rPr>
          <w:rFonts w:ascii="Segoe UI" w:hAnsi="Segoe UI" w:cs="Segoe UI"/>
          <w:b/>
          <w:bCs/>
        </w:rPr>
        <w:lastRenderedPageBreak/>
        <w:t>Analýza zranitelnosti</w:t>
      </w:r>
    </w:p>
    <w:p w14:paraId="061D0264" w14:textId="77777777" w:rsidR="009B0C92" w:rsidRPr="005652E0" w:rsidRDefault="009B0C92" w:rsidP="009B0C92">
      <w:pPr>
        <w:rPr>
          <w:rFonts w:ascii="Segoe UI" w:hAnsi="Segoe UI" w:cs="Segoe UI"/>
        </w:rPr>
      </w:pPr>
      <w:r w:rsidRPr="005652E0">
        <w:rPr>
          <w:rFonts w:ascii="Segoe UI" w:hAnsi="Segoe UI" w:cs="Segoe UI"/>
        </w:rPr>
        <w:t>Zpracovatel vypracuje analýzu zranitelnosti (která kombinuje výsledky analýzy citlivosti a analýzy expozice).</w:t>
      </w:r>
    </w:p>
    <w:tbl>
      <w:tblPr>
        <w:tblStyle w:val="Mkatabulky"/>
        <w:tblW w:w="9072" w:type="dxa"/>
        <w:tblInd w:w="-5" w:type="dxa"/>
        <w:tblLayout w:type="fixed"/>
        <w:tblLook w:val="04A0" w:firstRow="1" w:lastRow="0" w:firstColumn="1" w:lastColumn="0" w:noHBand="0" w:noVBand="1"/>
      </w:tblPr>
      <w:tblGrid>
        <w:gridCol w:w="708"/>
        <w:gridCol w:w="1275"/>
        <w:gridCol w:w="1371"/>
        <w:gridCol w:w="1371"/>
        <w:gridCol w:w="1371"/>
        <w:gridCol w:w="353"/>
        <w:gridCol w:w="1206"/>
        <w:gridCol w:w="1417"/>
      </w:tblGrid>
      <w:tr w:rsidR="009B0C92" w:rsidRPr="00E1339C" w14:paraId="46636AC6" w14:textId="77777777" w:rsidTr="008225B2">
        <w:trPr>
          <w:trHeight w:val="613"/>
        </w:trPr>
        <w:tc>
          <w:tcPr>
            <w:tcW w:w="9072" w:type="dxa"/>
            <w:gridSpan w:val="8"/>
            <w:shd w:val="clear" w:color="auto" w:fill="3E1F65"/>
            <w:vAlign w:val="center"/>
          </w:tcPr>
          <w:p w14:paraId="21F17006"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Analýza zranitelnosti</w:t>
            </w:r>
          </w:p>
        </w:tc>
      </w:tr>
      <w:tr w:rsidR="009B0C92" w:rsidRPr="00E1339C" w14:paraId="60C5CE1F" w14:textId="77777777" w:rsidTr="008225B2">
        <w:trPr>
          <w:trHeight w:val="613"/>
        </w:trPr>
        <w:tc>
          <w:tcPr>
            <w:tcW w:w="1983" w:type="dxa"/>
            <w:gridSpan w:val="2"/>
            <w:vMerge w:val="restart"/>
            <w:shd w:val="clear" w:color="auto" w:fill="3E1F65"/>
            <w:vAlign w:val="center"/>
          </w:tcPr>
          <w:p w14:paraId="6F040A8A"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Dlouhodobé sucho</w:t>
            </w:r>
          </w:p>
        </w:tc>
        <w:tc>
          <w:tcPr>
            <w:tcW w:w="4113" w:type="dxa"/>
            <w:gridSpan w:val="3"/>
            <w:shd w:val="clear" w:color="auto" w:fill="3E1F65"/>
            <w:vAlign w:val="center"/>
          </w:tcPr>
          <w:p w14:paraId="09153D75"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Expozice (nejvyšší skóre)</w:t>
            </w:r>
          </w:p>
        </w:tc>
        <w:tc>
          <w:tcPr>
            <w:tcW w:w="353" w:type="dxa"/>
            <w:tcBorders>
              <w:bottom w:val="nil"/>
              <w:right w:val="nil"/>
            </w:tcBorders>
            <w:vAlign w:val="center"/>
          </w:tcPr>
          <w:p w14:paraId="0EE36595" w14:textId="77777777" w:rsidR="009B0C92" w:rsidRPr="005652E0" w:rsidRDefault="009B0C92" w:rsidP="008225B2">
            <w:pPr>
              <w:jc w:val="center"/>
              <w:rPr>
                <w:rFonts w:ascii="Segoe UI" w:hAnsi="Segoe UI" w:cs="Segoe UI"/>
                <w:b/>
                <w:bCs/>
                <w:sz w:val="20"/>
                <w:szCs w:val="20"/>
              </w:rPr>
            </w:pPr>
          </w:p>
        </w:tc>
        <w:tc>
          <w:tcPr>
            <w:tcW w:w="1206" w:type="dxa"/>
            <w:tcBorders>
              <w:left w:val="nil"/>
              <w:bottom w:val="nil"/>
              <w:right w:val="nil"/>
            </w:tcBorders>
            <w:vAlign w:val="center"/>
          </w:tcPr>
          <w:p w14:paraId="44BCC1D2" w14:textId="77777777" w:rsidR="009B0C92" w:rsidRPr="005652E0" w:rsidRDefault="009B0C92" w:rsidP="008225B2">
            <w:pPr>
              <w:jc w:val="center"/>
              <w:rPr>
                <w:rFonts w:ascii="Segoe UI" w:hAnsi="Segoe UI" w:cs="Segoe UI"/>
                <w:b/>
                <w:bCs/>
                <w:sz w:val="20"/>
                <w:szCs w:val="20"/>
              </w:rPr>
            </w:pPr>
          </w:p>
        </w:tc>
        <w:tc>
          <w:tcPr>
            <w:tcW w:w="1417" w:type="dxa"/>
            <w:tcBorders>
              <w:left w:val="nil"/>
              <w:bottom w:val="nil"/>
            </w:tcBorders>
            <w:vAlign w:val="center"/>
          </w:tcPr>
          <w:p w14:paraId="18647413" w14:textId="77777777" w:rsidR="009B0C92" w:rsidRPr="005652E0" w:rsidRDefault="009B0C92" w:rsidP="008225B2">
            <w:pPr>
              <w:jc w:val="center"/>
              <w:rPr>
                <w:rFonts w:ascii="Segoe UI" w:hAnsi="Segoe UI" w:cs="Segoe UI"/>
                <w:b/>
                <w:bCs/>
                <w:sz w:val="20"/>
                <w:szCs w:val="20"/>
              </w:rPr>
            </w:pPr>
          </w:p>
        </w:tc>
      </w:tr>
      <w:tr w:rsidR="009B0C92" w:rsidRPr="00E1339C" w14:paraId="6C64BEFB" w14:textId="77777777" w:rsidTr="008225B2">
        <w:trPr>
          <w:trHeight w:val="885"/>
        </w:trPr>
        <w:tc>
          <w:tcPr>
            <w:tcW w:w="1983" w:type="dxa"/>
            <w:gridSpan w:val="2"/>
            <w:vMerge/>
            <w:tcBorders>
              <w:bottom w:val="single" w:sz="4" w:space="0" w:color="auto"/>
            </w:tcBorders>
            <w:shd w:val="clear" w:color="auto" w:fill="3E1F65"/>
            <w:vAlign w:val="center"/>
          </w:tcPr>
          <w:p w14:paraId="1F817792" w14:textId="77777777" w:rsidR="009B0C92" w:rsidRPr="005652E0" w:rsidRDefault="009B0C92" w:rsidP="008225B2">
            <w:pPr>
              <w:tabs>
                <w:tab w:val="left" w:pos="0"/>
              </w:tabs>
              <w:jc w:val="center"/>
              <w:rPr>
                <w:rFonts w:ascii="Segoe UI" w:hAnsi="Segoe UI" w:cs="Segoe UI"/>
                <w:b/>
                <w:bCs/>
                <w:sz w:val="20"/>
                <w:szCs w:val="20"/>
              </w:rPr>
            </w:pPr>
          </w:p>
        </w:tc>
        <w:tc>
          <w:tcPr>
            <w:tcW w:w="1371" w:type="dxa"/>
            <w:tcBorders>
              <w:bottom w:val="single" w:sz="4" w:space="0" w:color="auto"/>
            </w:tcBorders>
            <w:shd w:val="clear" w:color="auto" w:fill="3E1F65"/>
            <w:vAlign w:val="center"/>
          </w:tcPr>
          <w:p w14:paraId="44D4DCA1"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Vysoké</w:t>
            </w:r>
          </w:p>
        </w:tc>
        <w:tc>
          <w:tcPr>
            <w:tcW w:w="1371" w:type="dxa"/>
            <w:tcBorders>
              <w:bottom w:val="single" w:sz="4" w:space="0" w:color="auto"/>
            </w:tcBorders>
            <w:shd w:val="clear" w:color="auto" w:fill="3E1F65"/>
            <w:vAlign w:val="center"/>
          </w:tcPr>
          <w:p w14:paraId="3520D5FE"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Střední</w:t>
            </w:r>
          </w:p>
        </w:tc>
        <w:tc>
          <w:tcPr>
            <w:tcW w:w="1371" w:type="dxa"/>
            <w:tcBorders>
              <w:bottom w:val="single" w:sz="4" w:space="0" w:color="auto"/>
            </w:tcBorders>
            <w:shd w:val="clear" w:color="auto" w:fill="3E1F65"/>
            <w:vAlign w:val="center"/>
          </w:tcPr>
          <w:p w14:paraId="47BE5261"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Nízké</w:t>
            </w:r>
          </w:p>
        </w:tc>
        <w:tc>
          <w:tcPr>
            <w:tcW w:w="353" w:type="dxa"/>
            <w:tcBorders>
              <w:top w:val="nil"/>
              <w:bottom w:val="nil"/>
              <w:right w:val="nil"/>
            </w:tcBorders>
            <w:vAlign w:val="center"/>
          </w:tcPr>
          <w:p w14:paraId="6B6B3CA9" w14:textId="77777777" w:rsidR="009B0C92" w:rsidRPr="005652E0" w:rsidRDefault="009B0C92" w:rsidP="008225B2">
            <w:pPr>
              <w:jc w:val="center"/>
              <w:rPr>
                <w:rFonts w:ascii="Segoe UI" w:hAnsi="Segoe UI" w:cs="Segoe UI"/>
                <w:sz w:val="20"/>
                <w:szCs w:val="20"/>
              </w:rPr>
            </w:pPr>
          </w:p>
        </w:tc>
        <w:tc>
          <w:tcPr>
            <w:tcW w:w="2623" w:type="dxa"/>
            <w:gridSpan w:val="2"/>
            <w:tcBorders>
              <w:top w:val="nil"/>
              <w:left w:val="nil"/>
              <w:bottom w:val="nil"/>
            </w:tcBorders>
            <w:vAlign w:val="center"/>
          </w:tcPr>
          <w:p w14:paraId="0C030F0B"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zranitelnosti:</w:t>
            </w:r>
          </w:p>
        </w:tc>
      </w:tr>
      <w:tr w:rsidR="009B0C92" w:rsidRPr="00E1339C" w14:paraId="6459582F" w14:textId="77777777" w:rsidTr="008225B2">
        <w:trPr>
          <w:trHeight w:val="987"/>
        </w:trPr>
        <w:tc>
          <w:tcPr>
            <w:tcW w:w="708" w:type="dxa"/>
            <w:vMerge w:val="restart"/>
            <w:shd w:val="clear" w:color="auto" w:fill="3E1F65"/>
            <w:textDirection w:val="btLr"/>
            <w:vAlign w:val="center"/>
          </w:tcPr>
          <w:p w14:paraId="6FFFA6E8"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Citlivost (nejvyšší skóre)</w:t>
            </w:r>
          </w:p>
        </w:tc>
        <w:tc>
          <w:tcPr>
            <w:tcW w:w="1275" w:type="dxa"/>
            <w:shd w:val="clear" w:color="auto" w:fill="3E1F65"/>
            <w:vAlign w:val="center"/>
          </w:tcPr>
          <w:p w14:paraId="3DB2F8B5"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Vysoké</w:t>
            </w:r>
          </w:p>
        </w:tc>
        <w:tc>
          <w:tcPr>
            <w:tcW w:w="1371" w:type="dxa"/>
            <w:shd w:val="clear" w:color="auto" w:fill="FF0000"/>
            <w:vAlign w:val="center"/>
          </w:tcPr>
          <w:p w14:paraId="15FC1D49"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0000"/>
            <w:vAlign w:val="center"/>
          </w:tcPr>
          <w:p w14:paraId="03FC31B8"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7D0C1C28"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54A13333"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4736115B"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1417" w:type="dxa"/>
            <w:tcBorders>
              <w:top w:val="single" w:sz="4" w:space="0" w:color="auto"/>
              <w:left w:val="single" w:sz="4" w:space="0" w:color="auto"/>
              <w:bottom w:val="single" w:sz="4" w:space="0" w:color="auto"/>
            </w:tcBorders>
            <w:shd w:val="clear" w:color="auto" w:fill="FF0000"/>
            <w:vAlign w:val="center"/>
          </w:tcPr>
          <w:p w14:paraId="0044A422" w14:textId="77777777" w:rsidR="009B0C92" w:rsidRPr="005652E0" w:rsidRDefault="009B0C92" w:rsidP="008225B2">
            <w:pPr>
              <w:jc w:val="center"/>
              <w:rPr>
                <w:rFonts w:ascii="Segoe UI" w:hAnsi="Segoe UI" w:cs="Segoe UI"/>
                <w:sz w:val="20"/>
                <w:szCs w:val="20"/>
              </w:rPr>
            </w:pPr>
          </w:p>
        </w:tc>
      </w:tr>
      <w:tr w:rsidR="009B0C92" w:rsidRPr="00E1339C" w14:paraId="6038A1F9" w14:textId="77777777" w:rsidTr="008225B2">
        <w:trPr>
          <w:trHeight w:val="987"/>
        </w:trPr>
        <w:tc>
          <w:tcPr>
            <w:tcW w:w="708" w:type="dxa"/>
            <w:vMerge/>
            <w:shd w:val="clear" w:color="auto" w:fill="3E1F65"/>
            <w:textDirection w:val="btLr"/>
            <w:vAlign w:val="center"/>
          </w:tcPr>
          <w:p w14:paraId="5298E6E1"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4EDE2BDD"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Střední</w:t>
            </w:r>
          </w:p>
        </w:tc>
        <w:tc>
          <w:tcPr>
            <w:tcW w:w="1371" w:type="dxa"/>
            <w:shd w:val="clear" w:color="auto" w:fill="FF0000"/>
            <w:vAlign w:val="center"/>
          </w:tcPr>
          <w:p w14:paraId="3C45AD3B"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5813722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7D0EDABE"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3DEA9B0B"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6C4ABDC0"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1417" w:type="dxa"/>
            <w:tcBorders>
              <w:top w:val="single" w:sz="4" w:space="0" w:color="auto"/>
              <w:left w:val="single" w:sz="4" w:space="0" w:color="auto"/>
              <w:bottom w:val="single" w:sz="4" w:space="0" w:color="auto"/>
            </w:tcBorders>
            <w:shd w:val="clear" w:color="auto" w:fill="FFC000"/>
            <w:vAlign w:val="center"/>
          </w:tcPr>
          <w:p w14:paraId="0A5E56E7" w14:textId="77777777" w:rsidR="009B0C92" w:rsidRPr="005652E0" w:rsidRDefault="009B0C92" w:rsidP="008225B2">
            <w:pPr>
              <w:jc w:val="center"/>
              <w:rPr>
                <w:rFonts w:ascii="Segoe UI" w:hAnsi="Segoe UI" w:cs="Segoe UI"/>
                <w:sz w:val="20"/>
                <w:szCs w:val="20"/>
              </w:rPr>
            </w:pPr>
          </w:p>
        </w:tc>
      </w:tr>
      <w:tr w:rsidR="009B0C92" w:rsidRPr="00E1339C" w14:paraId="716069F4" w14:textId="77777777" w:rsidTr="008225B2">
        <w:trPr>
          <w:trHeight w:val="987"/>
        </w:trPr>
        <w:tc>
          <w:tcPr>
            <w:tcW w:w="708" w:type="dxa"/>
            <w:vMerge/>
            <w:shd w:val="clear" w:color="auto" w:fill="3E1F65"/>
            <w:vAlign w:val="center"/>
          </w:tcPr>
          <w:p w14:paraId="77AAC74A"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6DAC490E"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Nízké</w:t>
            </w:r>
          </w:p>
        </w:tc>
        <w:tc>
          <w:tcPr>
            <w:tcW w:w="1371" w:type="dxa"/>
            <w:shd w:val="clear" w:color="auto" w:fill="FFC000"/>
            <w:vAlign w:val="center"/>
          </w:tcPr>
          <w:p w14:paraId="057BA2F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7326869C"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2806FC12"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right w:val="nil"/>
            </w:tcBorders>
            <w:vAlign w:val="center"/>
          </w:tcPr>
          <w:p w14:paraId="2F00F982" w14:textId="77777777" w:rsidR="009B0C92" w:rsidRPr="005652E0" w:rsidRDefault="009B0C92" w:rsidP="008225B2">
            <w:pPr>
              <w:jc w:val="center"/>
              <w:rPr>
                <w:rFonts w:ascii="Segoe UI" w:hAnsi="Segoe UI" w:cs="Segoe UI"/>
                <w:sz w:val="20"/>
                <w:szCs w:val="20"/>
              </w:rPr>
            </w:pPr>
          </w:p>
        </w:tc>
        <w:tc>
          <w:tcPr>
            <w:tcW w:w="1206" w:type="dxa"/>
            <w:tcBorders>
              <w:top w:val="nil"/>
              <w:left w:val="nil"/>
              <w:right w:val="single" w:sz="4" w:space="0" w:color="auto"/>
            </w:tcBorders>
            <w:vAlign w:val="center"/>
          </w:tcPr>
          <w:p w14:paraId="5370C831"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1417" w:type="dxa"/>
            <w:tcBorders>
              <w:top w:val="single" w:sz="4" w:space="0" w:color="auto"/>
              <w:left w:val="single" w:sz="4" w:space="0" w:color="auto"/>
            </w:tcBorders>
            <w:shd w:val="clear" w:color="auto" w:fill="92D050"/>
            <w:vAlign w:val="center"/>
          </w:tcPr>
          <w:p w14:paraId="28BCE315" w14:textId="77777777" w:rsidR="009B0C92" w:rsidRPr="005652E0" w:rsidRDefault="009B0C92" w:rsidP="008225B2">
            <w:pPr>
              <w:jc w:val="center"/>
              <w:rPr>
                <w:rFonts w:ascii="Segoe UI" w:hAnsi="Segoe UI" w:cs="Segoe UI"/>
                <w:sz w:val="20"/>
                <w:szCs w:val="20"/>
              </w:rPr>
            </w:pPr>
          </w:p>
        </w:tc>
      </w:tr>
      <w:tr w:rsidR="009B0C92" w:rsidRPr="00E1339C" w14:paraId="06EF978B" w14:textId="77777777" w:rsidTr="008225B2">
        <w:trPr>
          <w:trHeight w:val="613"/>
        </w:trPr>
        <w:tc>
          <w:tcPr>
            <w:tcW w:w="1983" w:type="dxa"/>
            <w:gridSpan w:val="2"/>
            <w:vMerge w:val="restart"/>
            <w:shd w:val="clear" w:color="auto" w:fill="3E1F65"/>
            <w:vAlign w:val="center"/>
          </w:tcPr>
          <w:p w14:paraId="1ACDA0DE"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Povodně a přívalové povodně</w:t>
            </w:r>
          </w:p>
        </w:tc>
        <w:tc>
          <w:tcPr>
            <w:tcW w:w="4113" w:type="dxa"/>
            <w:gridSpan w:val="3"/>
            <w:shd w:val="clear" w:color="auto" w:fill="3E1F65"/>
            <w:vAlign w:val="center"/>
          </w:tcPr>
          <w:p w14:paraId="5DA1156D"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Expozice (nejvyšší skóre)</w:t>
            </w:r>
          </w:p>
        </w:tc>
        <w:tc>
          <w:tcPr>
            <w:tcW w:w="353" w:type="dxa"/>
            <w:tcBorders>
              <w:bottom w:val="nil"/>
              <w:right w:val="nil"/>
            </w:tcBorders>
            <w:vAlign w:val="center"/>
          </w:tcPr>
          <w:p w14:paraId="07BFD9F5" w14:textId="77777777" w:rsidR="009B0C92" w:rsidRPr="005652E0" w:rsidRDefault="009B0C92" w:rsidP="008225B2">
            <w:pPr>
              <w:jc w:val="center"/>
              <w:rPr>
                <w:rFonts w:ascii="Segoe UI" w:hAnsi="Segoe UI" w:cs="Segoe UI"/>
                <w:b/>
                <w:bCs/>
                <w:sz w:val="20"/>
                <w:szCs w:val="20"/>
              </w:rPr>
            </w:pPr>
          </w:p>
        </w:tc>
        <w:tc>
          <w:tcPr>
            <w:tcW w:w="1206" w:type="dxa"/>
            <w:tcBorders>
              <w:left w:val="nil"/>
              <w:bottom w:val="nil"/>
              <w:right w:val="nil"/>
            </w:tcBorders>
            <w:vAlign w:val="center"/>
          </w:tcPr>
          <w:p w14:paraId="661939EF" w14:textId="77777777" w:rsidR="009B0C92" w:rsidRPr="005652E0" w:rsidRDefault="009B0C92" w:rsidP="008225B2">
            <w:pPr>
              <w:jc w:val="center"/>
              <w:rPr>
                <w:rFonts w:ascii="Segoe UI" w:hAnsi="Segoe UI" w:cs="Segoe UI"/>
                <w:b/>
                <w:bCs/>
                <w:sz w:val="20"/>
                <w:szCs w:val="20"/>
              </w:rPr>
            </w:pPr>
          </w:p>
        </w:tc>
        <w:tc>
          <w:tcPr>
            <w:tcW w:w="1417" w:type="dxa"/>
            <w:tcBorders>
              <w:left w:val="nil"/>
              <w:bottom w:val="nil"/>
            </w:tcBorders>
            <w:vAlign w:val="center"/>
          </w:tcPr>
          <w:p w14:paraId="70D06CEC" w14:textId="77777777" w:rsidR="009B0C92" w:rsidRPr="005652E0" w:rsidRDefault="009B0C92" w:rsidP="008225B2">
            <w:pPr>
              <w:jc w:val="center"/>
              <w:rPr>
                <w:rFonts w:ascii="Segoe UI" w:hAnsi="Segoe UI" w:cs="Segoe UI"/>
                <w:b/>
                <w:bCs/>
                <w:sz w:val="20"/>
                <w:szCs w:val="20"/>
              </w:rPr>
            </w:pPr>
          </w:p>
        </w:tc>
      </w:tr>
      <w:tr w:rsidR="009B0C92" w:rsidRPr="00E1339C" w14:paraId="608450E9" w14:textId="77777777" w:rsidTr="008225B2">
        <w:trPr>
          <w:trHeight w:val="885"/>
        </w:trPr>
        <w:tc>
          <w:tcPr>
            <w:tcW w:w="1983" w:type="dxa"/>
            <w:gridSpan w:val="2"/>
            <w:vMerge/>
            <w:tcBorders>
              <w:bottom w:val="single" w:sz="4" w:space="0" w:color="auto"/>
            </w:tcBorders>
            <w:shd w:val="clear" w:color="auto" w:fill="3E1F65"/>
            <w:vAlign w:val="center"/>
          </w:tcPr>
          <w:p w14:paraId="30956213" w14:textId="77777777" w:rsidR="009B0C92" w:rsidRPr="005652E0" w:rsidRDefault="009B0C92" w:rsidP="008225B2">
            <w:pPr>
              <w:tabs>
                <w:tab w:val="left" w:pos="0"/>
              </w:tabs>
              <w:jc w:val="center"/>
              <w:rPr>
                <w:rFonts w:ascii="Segoe UI" w:hAnsi="Segoe UI" w:cs="Segoe UI"/>
                <w:b/>
                <w:bCs/>
                <w:sz w:val="20"/>
                <w:szCs w:val="20"/>
              </w:rPr>
            </w:pPr>
          </w:p>
        </w:tc>
        <w:tc>
          <w:tcPr>
            <w:tcW w:w="1371" w:type="dxa"/>
            <w:tcBorders>
              <w:bottom w:val="single" w:sz="4" w:space="0" w:color="auto"/>
            </w:tcBorders>
            <w:shd w:val="clear" w:color="auto" w:fill="3E1F65"/>
            <w:vAlign w:val="center"/>
          </w:tcPr>
          <w:p w14:paraId="6DE03DAE"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Vysoké</w:t>
            </w:r>
          </w:p>
        </w:tc>
        <w:tc>
          <w:tcPr>
            <w:tcW w:w="1371" w:type="dxa"/>
            <w:tcBorders>
              <w:bottom w:val="single" w:sz="4" w:space="0" w:color="auto"/>
            </w:tcBorders>
            <w:shd w:val="clear" w:color="auto" w:fill="3E1F65"/>
            <w:vAlign w:val="center"/>
          </w:tcPr>
          <w:p w14:paraId="4EAB20B0"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Střední</w:t>
            </w:r>
          </w:p>
        </w:tc>
        <w:tc>
          <w:tcPr>
            <w:tcW w:w="1371" w:type="dxa"/>
            <w:tcBorders>
              <w:bottom w:val="single" w:sz="4" w:space="0" w:color="auto"/>
            </w:tcBorders>
            <w:shd w:val="clear" w:color="auto" w:fill="3E1F65"/>
            <w:vAlign w:val="center"/>
          </w:tcPr>
          <w:p w14:paraId="1611F01C"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Nízké</w:t>
            </w:r>
          </w:p>
        </w:tc>
        <w:tc>
          <w:tcPr>
            <w:tcW w:w="353" w:type="dxa"/>
            <w:tcBorders>
              <w:top w:val="nil"/>
              <w:bottom w:val="nil"/>
              <w:right w:val="nil"/>
            </w:tcBorders>
            <w:vAlign w:val="center"/>
          </w:tcPr>
          <w:p w14:paraId="4935126D" w14:textId="77777777" w:rsidR="009B0C92" w:rsidRPr="005652E0" w:rsidRDefault="009B0C92" w:rsidP="008225B2">
            <w:pPr>
              <w:jc w:val="center"/>
              <w:rPr>
                <w:rFonts w:ascii="Segoe UI" w:hAnsi="Segoe UI" w:cs="Segoe UI"/>
                <w:sz w:val="20"/>
                <w:szCs w:val="20"/>
              </w:rPr>
            </w:pPr>
          </w:p>
        </w:tc>
        <w:tc>
          <w:tcPr>
            <w:tcW w:w="2623" w:type="dxa"/>
            <w:gridSpan w:val="2"/>
            <w:tcBorders>
              <w:top w:val="nil"/>
              <w:left w:val="nil"/>
              <w:bottom w:val="nil"/>
            </w:tcBorders>
            <w:vAlign w:val="center"/>
          </w:tcPr>
          <w:p w14:paraId="1410B88A"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zranitelnosti:</w:t>
            </w:r>
          </w:p>
        </w:tc>
      </w:tr>
      <w:tr w:rsidR="009B0C92" w:rsidRPr="00E1339C" w14:paraId="4B9C7DB3" w14:textId="77777777" w:rsidTr="008225B2">
        <w:trPr>
          <w:trHeight w:val="987"/>
        </w:trPr>
        <w:tc>
          <w:tcPr>
            <w:tcW w:w="708" w:type="dxa"/>
            <w:vMerge w:val="restart"/>
            <w:shd w:val="clear" w:color="auto" w:fill="3E1F65"/>
            <w:textDirection w:val="btLr"/>
            <w:vAlign w:val="center"/>
          </w:tcPr>
          <w:p w14:paraId="4F20DF1F"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Citlivost (nejvyšší skóre)</w:t>
            </w:r>
          </w:p>
        </w:tc>
        <w:tc>
          <w:tcPr>
            <w:tcW w:w="1275" w:type="dxa"/>
            <w:shd w:val="clear" w:color="auto" w:fill="3E1F65"/>
            <w:vAlign w:val="center"/>
          </w:tcPr>
          <w:p w14:paraId="3B1C985B"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Vysoké</w:t>
            </w:r>
          </w:p>
        </w:tc>
        <w:tc>
          <w:tcPr>
            <w:tcW w:w="1371" w:type="dxa"/>
            <w:shd w:val="clear" w:color="auto" w:fill="FF0000"/>
            <w:vAlign w:val="center"/>
          </w:tcPr>
          <w:p w14:paraId="530DAAB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0000"/>
            <w:vAlign w:val="center"/>
          </w:tcPr>
          <w:p w14:paraId="4E5ABED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0A57225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4BCCD884"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0C9B1E4B"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1417" w:type="dxa"/>
            <w:tcBorders>
              <w:top w:val="single" w:sz="4" w:space="0" w:color="auto"/>
              <w:left w:val="single" w:sz="4" w:space="0" w:color="auto"/>
              <w:bottom w:val="single" w:sz="4" w:space="0" w:color="auto"/>
            </w:tcBorders>
            <w:shd w:val="clear" w:color="auto" w:fill="FF0000"/>
            <w:vAlign w:val="center"/>
          </w:tcPr>
          <w:p w14:paraId="35E5CAA9" w14:textId="77777777" w:rsidR="009B0C92" w:rsidRPr="005652E0" w:rsidRDefault="009B0C92" w:rsidP="008225B2">
            <w:pPr>
              <w:jc w:val="center"/>
              <w:rPr>
                <w:rFonts w:ascii="Segoe UI" w:hAnsi="Segoe UI" w:cs="Segoe UI"/>
                <w:sz w:val="20"/>
                <w:szCs w:val="20"/>
              </w:rPr>
            </w:pPr>
          </w:p>
        </w:tc>
      </w:tr>
      <w:tr w:rsidR="009B0C92" w:rsidRPr="00E1339C" w14:paraId="4234254C" w14:textId="77777777" w:rsidTr="008225B2">
        <w:trPr>
          <w:trHeight w:val="987"/>
        </w:trPr>
        <w:tc>
          <w:tcPr>
            <w:tcW w:w="708" w:type="dxa"/>
            <w:vMerge/>
            <w:shd w:val="clear" w:color="auto" w:fill="3E1F65"/>
            <w:textDirection w:val="btLr"/>
            <w:vAlign w:val="center"/>
          </w:tcPr>
          <w:p w14:paraId="4D8F20BB"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06E78492"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Střední</w:t>
            </w:r>
          </w:p>
        </w:tc>
        <w:tc>
          <w:tcPr>
            <w:tcW w:w="1371" w:type="dxa"/>
            <w:shd w:val="clear" w:color="auto" w:fill="FF0000"/>
            <w:vAlign w:val="center"/>
          </w:tcPr>
          <w:p w14:paraId="7AD59852"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6F418656"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3FCB778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7BB500E7"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69F0AB15"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1417" w:type="dxa"/>
            <w:tcBorders>
              <w:top w:val="single" w:sz="4" w:space="0" w:color="auto"/>
              <w:left w:val="single" w:sz="4" w:space="0" w:color="auto"/>
              <w:bottom w:val="single" w:sz="4" w:space="0" w:color="auto"/>
            </w:tcBorders>
            <w:shd w:val="clear" w:color="auto" w:fill="FFC000"/>
            <w:vAlign w:val="center"/>
          </w:tcPr>
          <w:p w14:paraId="50E0268F" w14:textId="77777777" w:rsidR="009B0C92" w:rsidRPr="005652E0" w:rsidRDefault="009B0C92" w:rsidP="008225B2">
            <w:pPr>
              <w:jc w:val="center"/>
              <w:rPr>
                <w:rFonts w:ascii="Segoe UI" w:hAnsi="Segoe UI" w:cs="Segoe UI"/>
                <w:sz w:val="20"/>
                <w:szCs w:val="20"/>
              </w:rPr>
            </w:pPr>
          </w:p>
        </w:tc>
      </w:tr>
      <w:tr w:rsidR="009B0C92" w:rsidRPr="00E1339C" w14:paraId="2E653EB8" w14:textId="77777777" w:rsidTr="008225B2">
        <w:trPr>
          <w:trHeight w:val="987"/>
        </w:trPr>
        <w:tc>
          <w:tcPr>
            <w:tcW w:w="708" w:type="dxa"/>
            <w:vMerge/>
            <w:shd w:val="clear" w:color="auto" w:fill="3E1F65"/>
            <w:vAlign w:val="center"/>
          </w:tcPr>
          <w:p w14:paraId="6587BD48"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237569D8"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Nízké</w:t>
            </w:r>
          </w:p>
        </w:tc>
        <w:tc>
          <w:tcPr>
            <w:tcW w:w="1371" w:type="dxa"/>
            <w:shd w:val="clear" w:color="auto" w:fill="FFC000"/>
            <w:vAlign w:val="center"/>
          </w:tcPr>
          <w:p w14:paraId="6A6A5284"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0BEC83FF"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0B9092A6"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right w:val="nil"/>
            </w:tcBorders>
            <w:vAlign w:val="center"/>
          </w:tcPr>
          <w:p w14:paraId="4456A8F2" w14:textId="77777777" w:rsidR="009B0C92" w:rsidRPr="005652E0" w:rsidRDefault="009B0C92" w:rsidP="008225B2">
            <w:pPr>
              <w:jc w:val="center"/>
              <w:rPr>
                <w:rFonts w:ascii="Segoe UI" w:hAnsi="Segoe UI" w:cs="Segoe UI"/>
                <w:sz w:val="20"/>
                <w:szCs w:val="20"/>
              </w:rPr>
            </w:pPr>
          </w:p>
        </w:tc>
        <w:tc>
          <w:tcPr>
            <w:tcW w:w="1206" w:type="dxa"/>
            <w:tcBorders>
              <w:top w:val="nil"/>
              <w:left w:val="nil"/>
              <w:right w:val="single" w:sz="4" w:space="0" w:color="auto"/>
            </w:tcBorders>
            <w:vAlign w:val="center"/>
          </w:tcPr>
          <w:p w14:paraId="4B9C200F"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1417" w:type="dxa"/>
            <w:tcBorders>
              <w:top w:val="single" w:sz="4" w:space="0" w:color="auto"/>
              <w:left w:val="single" w:sz="4" w:space="0" w:color="auto"/>
            </w:tcBorders>
            <w:shd w:val="clear" w:color="auto" w:fill="92D050"/>
            <w:vAlign w:val="center"/>
          </w:tcPr>
          <w:p w14:paraId="3F86B89D" w14:textId="77777777" w:rsidR="009B0C92" w:rsidRPr="005652E0" w:rsidRDefault="009B0C92" w:rsidP="008225B2">
            <w:pPr>
              <w:jc w:val="center"/>
              <w:rPr>
                <w:rFonts w:ascii="Segoe UI" w:hAnsi="Segoe UI" w:cs="Segoe UI"/>
                <w:sz w:val="20"/>
                <w:szCs w:val="20"/>
              </w:rPr>
            </w:pPr>
          </w:p>
        </w:tc>
      </w:tr>
      <w:tr w:rsidR="009B0C92" w:rsidRPr="00E1339C" w14:paraId="01EA7260" w14:textId="77777777" w:rsidTr="008225B2">
        <w:trPr>
          <w:trHeight w:val="613"/>
        </w:trPr>
        <w:tc>
          <w:tcPr>
            <w:tcW w:w="1983" w:type="dxa"/>
            <w:gridSpan w:val="2"/>
            <w:vMerge w:val="restart"/>
            <w:shd w:val="clear" w:color="auto" w:fill="3E1F65"/>
            <w:vAlign w:val="center"/>
          </w:tcPr>
          <w:p w14:paraId="7D23F0F5"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Vydatné srážky</w:t>
            </w:r>
          </w:p>
        </w:tc>
        <w:tc>
          <w:tcPr>
            <w:tcW w:w="4113" w:type="dxa"/>
            <w:gridSpan w:val="3"/>
            <w:shd w:val="clear" w:color="auto" w:fill="3E1F65"/>
            <w:vAlign w:val="center"/>
          </w:tcPr>
          <w:p w14:paraId="66DFD838"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Expozice (nejvyšší skóre)</w:t>
            </w:r>
          </w:p>
        </w:tc>
        <w:tc>
          <w:tcPr>
            <w:tcW w:w="353" w:type="dxa"/>
            <w:tcBorders>
              <w:bottom w:val="nil"/>
              <w:right w:val="nil"/>
            </w:tcBorders>
            <w:vAlign w:val="center"/>
          </w:tcPr>
          <w:p w14:paraId="3476C7DE" w14:textId="77777777" w:rsidR="009B0C92" w:rsidRPr="005652E0" w:rsidRDefault="009B0C92" w:rsidP="008225B2">
            <w:pPr>
              <w:jc w:val="center"/>
              <w:rPr>
                <w:rFonts w:ascii="Segoe UI" w:hAnsi="Segoe UI" w:cs="Segoe UI"/>
                <w:b/>
                <w:bCs/>
                <w:sz w:val="20"/>
                <w:szCs w:val="20"/>
              </w:rPr>
            </w:pPr>
          </w:p>
        </w:tc>
        <w:tc>
          <w:tcPr>
            <w:tcW w:w="1206" w:type="dxa"/>
            <w:tcBorders>
              <w:left w:val="nil"/>
              <w:bottom w:val="nil"/>
              <w:right w:val="nil"/>
            </w:tcBorders>
            <w:vAlign w:val="center"/>
          </w:tcPr>
          <w:p w14:paraId="4BDE5C3A" w14:textId="77777777" w:rsidR="009B0C92" w:rsidRPr="005652E0" w:rsidRDefault="009B0C92" w:rsidP="008225B2">
            <w:pPr>
              <w:jc w:val="center"/>
              <w:rPr>
                <w:rFonts w:ascii="Segoe UI" w:hAnsi="Segoe UI" w:cs="Segoe UI"/>
                <w:b/>
                <w:bCs/>
                <w:sz w:val="20"/>
                <w:szCs w:val="20"/>
              </w:rPr>
            </w:pPr>
          </w:p>
        </w:tc>
        <w:tc>
          <w:tcPr>
            <w:tcW w:w="1417" w:type="dxa"/>
            <w:tcBorders>
              <w:left w:val="nil"/>
              <w:bottom w:val="nil"/>
            </w:tcBorders>
            <w:vAlign w:val="center"/>
          </w:tcPr>
          <w:p w14:paraId="2C84E8F9" w14:textId="77777777" w:rsidR="009B0C92" w:rsidRPr="005652E0" w:rsidRDefault="009B0C92" w:rsidP="008225B2">
            <w:pPr>
              <w:jc w:val="center"/>
              <w:rPr>
                <w:rFonts w:ascii="Segoe UI" w:hAnsi="Segoe UI" w:cs="Segoe UI"/>
                <w:b/>
                <w:bCs/>
                <w:sz w:val="20"/>
                <w:szCs w:val="20"/>
              </w:rPr>
            </w:pPr>
          </w:p>
        </w:tc>
      </w:tr>
      <w:tr w:rsidR="009B0C92" w:rsidRPr="00E1339C" w14:paraId="6B62F4D8" w14:textId="77777777" w:rsidTr="008225B2">
        <w:trPr>
          <w:trHeight w:val="885"/>
        </w:trPr>
        <w:tc>
          <w:tcPr>
            <w:tcW w:w="1983" w:type="dxa"/>
            <w:gridSpan w:val="2"/>
            <w:vMerge/>
            <w:tcBorders>
              <w:bottom w:val="single" w:sz="4" w:space="0" w:color="auto"/>
            </w:tcBorders>
            <w:shd w:val="clear" w:color="auto" w:fill="D5DCE4" w:themeFill="text2" w:themeFillTint="33"/>
            <w:vAlign w:val="center"/>
          </w:tcPr>
          <w:p w14:paraId="1A327F28" w14:textId="77777777" w:rsidR="009B0C92" w:rsidRPr="005652E0" w:rsidRDefault="009B0C92" w:rsidP="008225B2">
            <w:pPr>
              <w:tabs>
                <w:tab w:val="left" w:pos="0"/>
              </w:tabs>
              <w:jc w:val="center"/>
              <w:rPr>
                <w:rFonts w:ascii="Segoe UI" w:hAnsi="Segoe UI" w:cs="Segoe UI"/>
                <w:b/>
                <w:bCs/>
                <w:sz w:val="20"/>
                <w:szCs w:val="20"/>
              </w:rPr>
            </w:pPr>
          </w:p>
        </w:tc>
        <w:tc>
          <w:tcPr>
            <w:tcW w:w="1371" w:type="dxa"/>
            <w:tcBorders>
              <w:bottom w:val="single" w:sz="4" w:space="0" w:color="auto"/>
            </w:tcBorders>
            <w:shd w:val="clear" w:color="auto" w:fill="3E1F65"/>
            <w:vAlign w:val="center"/>
          </w:tcPr>
          <w:p w14:paraId="1E44D071"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Vysoké</w:t>
            </w:r>
          </w:p>
        </w:tc>
        <w:tc>
          <w:tcPr>
            <w:tcW w:w="1371" w:type="dxa"/>
            <w:tcBorders>
              <w:bottom w:val="single" w:sz="4" w:space="0" w:color="auto"/>
            </w:tcBorders>
            <w:shd w:val="clear" w:color="auto" w:fill="3E1F65"/>
            <w:vAlign w:val="center"/>
          </w:tcPr>
          <w:p w14:paraId="50FD3E4A"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Střední</w:t>
            </w:r>
          </w:p>
        </w:tc>
        <w:tc>
          <w:tcPr>
            <w:tcW w:w="1371" w:type="dxa"/>
            <w:tcBorders>
              <w:bottom w:val="single" w:sz="4" w:space="0" w:color="auto"/>
            </w:tcBorders>
            <w:shd w:val="clear" w:color="auto" w:fill="3E1F65"/>
            <w:vAlign w:val="center"/>
          </w:tcPr>
          <w:p w14:paraId="1E4B826A"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Nízké</w:t>
            </w:r>
          </w:p>
        </w:tc>
        <w:tc>
          <w:tcPr>
            <w:tcW w:w="353" w:type="dxa"/>
            <w:tcBorders>
              <w:top w:val="nil"/>
              <w:bottom w:val="nil"/>
              <w:right w:val="nil"/>
            </w:tcBorders>
            <w:vAlign w:val="center"/>
          </w:tcPr>
          <w:p w14:paraId="51D6D4B4" w14:textId="77777777" w:rsidR="009B0C92" w:rsidRPr="005652E0" w:rsidRDefault="009B0C92" w:rsidP="008225B2">
            <w:pPr>
              <w:jc w:val="center"/>
              <w:rPr>
                <w:rFonts w:ascii="Segoe UI" w:hAnsi="Segoe UI" w:cs="Segoe UI"/>
                <w:sz w:val="20"/>
                <w:szCs w:val="20"/>
              </w:rPr>
            </w:pPr>
          </w:p>
        </w:tc>
        <w:tc>
          <w:tcPr>
            <w:tcW w:w="2623" w:type="dxa"/>
            <w:gridSpan w:val="2"/>
            <w:tcBorders>
              <w:top w:val="nil"/>
              <w:left w:val="nil"/>
              <w:bottom w:val="nil"/>
            </w:tcBorders>
            <w:vAlign w:val="center"/>
          </w:tcPr>
          <w:p w14:paraId="39AAE012"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zranitelnosti:</w:t>
            </w:r>
          </w:p>
        </w:tc>
      </w:tr>
      <w:tr w:rsidR="009B0C92" w:rsidRPr="00E1339C" w14:paraId="02CB066E" w14:textId="77777777" w:rsidTr="008225B2">
        <w:trPr>
          <w:trHeight w:val="987"/>
        </w:trPr>
        <w:tc>
          <w:tcPr>
            <w:tcW w:w="708" w:type="dxa"/>
            <w:vMerge w:val="restart"/>
            <w:shd w:val="clear" w:color="auto" w:fill="3E1F65"/>
            <w:textDirection w:val="btLr"/>
            <w:vAlign w:val="center"/>
          </w:tcPr>
          <w:p w14:paraId="4E57E84C"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lastRenderedPageBreak/>
              <w:t>Citlivost (nejvyšší skóre)</w:t>
            </w:r>
          </w:p>
        </w:tc>
        <w:tc>
          <w:tcPr>
            <w:tcW w:w="1275" w:type="dxa"/>
            <w:shd w:val="clear" w:color="auto" w:fill="3E1F65"/>
            <w:vAlign w:val="center"/>
          </w:tcPr>
          <w:p w14:paraId="1D777FC2"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Vysoké</w:t>
            </w:r>
          </w:p>
        </w:tc>
        <w:tc>
          <w:tcPr>
            <w:tcW w:w="1371" w:type="dxa"/>
            <w:shd w:val="clear" w:color="auto" w:fill="FF0000"/>
            <w:vAlign w:val="center"/>
          </w:tcPr>
          <w:p w14:paraId="0C6CE848"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0000"/>
            <w:vAlign w:val="center"/>
          </w:tcPr>
          <w:p w14:paraId="4917CB7A"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30E5DF7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7DB9968A"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53D11794"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1417" w:type="dxa"/>
            <w:tcBorders>
              <w:top w:val="single" w:sz="4" w:space="0" w:color="auto"/>
              <w:left w:val="single" w:sz="4" w:space="0" w:color="auto"/>
              <w:bottom w:val="single" w:sz="4" w:space="0" w:color="auto"/>
            </w:tcBorders>
            <w:shd w:val="clear" w:color="auto" w:fill="FF0000"/>
            <w:vAlign w:val="center"/>
          </w:tcPr>
          <w:p w14:paraId="178274E4" w14:textId="77777777" w:rsidR="009B0C92" w:rsidRPr="005652E0" w:rsidRDefault="009B0C92" w:rsidP="008225B2">
            <w:pPr>
              <w:jc w:val="center"/>
              <w:rPr>
                <w:rFonts w:ascii="Segoe UI" w:hAnsi="Segoe UI" w:cs="Segoe UI"/>
                <w:sz w:val="20"/>
                <w:szCs w:val="20"/>
              </w:rPr>
            </w:pPr>
          </w:p>
        </w:tc>
      </w:tr>
      <w:tr w:rsidR="009B0C92" w:rsidRPr="00E1339C" w14:paraId="14922268" w14:textId="77777777" w:rsidTr="008225B2">
        <w:trPr>
          <w:trHeight w:val="987"/>
        </w:trPr>
        <w:tc>
          <w:tcPr>
            <w:tcW w:w="708" w:type="dxa"/>
            <w:vMerge/>
            <w:shd w:val="clear" w:color="auto" w:fill="3E1F65"/>
            <w:textDirection w:val="btLr"/>
            <w:vAlign w:val="center"/>
          </w:tcPr>
          <w:p w14:paraId="41C254E5"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573FB21B"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Střední</w:t>
            </w:r>
          </w:p>
        </w:tc>
        <w:tc>
          <w:tcPr>
            <w:tcW w:w="1371" w:type="dxa"/>
            <w:shd w:val="clear" w:color="auto" w:fill="FF0000"/>
            <w:vAlign w:val="center"/>
          </w:tcPr>
          <w:p w14:paraId="41A08947"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46BF4FF8"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346BBB81"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2405189C"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728DDCDB"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1417" w:type="dxa"/>
            <w:tcBorders>
              <w:top w:val="single" w:sz="4" w:space="0" w:color="auto"/>
              <w:left w:val="single" w:sz="4" w:space="0" w:color="auto"/>
              <w:bottom w:val="single" w:sz="4" w:space="0" w:color="auto"/>
            </w:tcBorders>
            <w:shd w:val="clear" w:color="auto" w:fill="FFC000"/>
            <w:vAlign w:val="center"/>
          </w:tcPr>
          <w:p w14:paraId="475EA2A3" w14:textId="77777777" w:rsidR="009B0C92" w:rsidRPr="005652E0" w:rsidRDefault="009B0C92" w:rsidP="008225B2">
            <w:pPr>
              <w:jc w:val="center"/>
              <w:rPr>
                <w:rFonts w:ascii="Segoe UI" w:hAnsi="Segoe UI" w:cs="Segoe UI"/>
                <w:sz w:val="20"/>
                <w:szCs w:val="20"/>
              </w:rPr>
            </w:pPr>
          </w:p>
        </w:tc>
      </w:tr>
      <w:tr w:rsidR="009B0C92" w:rsidRPr="00E1339C" w14:paraId="56A72911" w14:textId="77777777" w:rsidTr="008225B2">
        <w:trPr>
          <w:trHeight w:val="987"/>
        </w:trPr>
        <w:tc>
          <w:tcPr>
            <w:tcW w:w="708" w:type="dxa"/>
            <w:vMerge/>
            <w:shd w:val="clear" w:color="auto" w:fill="3E1F65"/>
            <w:vAlign w:val="center"/>
          </w:tcPr>
          <w:p w14:paraId="453EA56E"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0F5D48E7"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Nízké</w:t>
            </w:r>
          </w:p>
        </w:tc>
        <w:tc>
          <w:tcPr>
            <w:tcW w:w="1371" w:type="dxa"/>
            <w:shd w:val="clear" w:color="auto" w:fill="FFC000"/>
            <w:vAlign w:val="center"/>
          </w:tcPr>
          <w:p w14:paraId="08C27487"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26FD11C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559F8B48"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right w:val="nil"/>
            </w:tcBorders>
            <w:vAlign w:val="center"/>
          </w:tcPr>
          <w:p w14:paraId="64AF2564" w14:textId="77777777" w:rsidR="009B0C92" w:rsidRPr="005652E0" w:rsidRDefault="009B0C92" w:rsidP="008225B2">
            <w:pPr>
              <w:jc w:val="center"/>
              <w:rPr>
                <w:rFonts w:ascii="Segoe UI" w:hAnsi="Segoe UI" w:cs="Segoe UI"/>
                <w:sz w:val="20"/>
                <w:szCs w:val="20"/>
              </w:rPr>
            </w:pPr>
          </w:p>
        </w:tc>
        <w:tc>
          <w:tcPr>
            <w:tcW w:w="1206" w:type="dxa"/>
            <w:tcBorders>
              <w:top w:val="nil"/>
              <w:left w:val="nil"/>
              <w:right w:val="single" w:sz="4" w:space="0" w:color="auto"/>
            </w:tcBorders>
            <w:vAlign w:val="center"/>
          </w:tcPr>
          <w:p w14:paraId="2E3A5E2C"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1417" w:type="dxa"/>
            <w:tcBorders>
              <w:top w:val="single" w:sz="4" w:space="0" w:color="auto"/>
              <w:left w:val="single" w:sz="4" w:space="0" w:color="auto"/>
            </w:tcBorders>
            <w:shd w:val="clear" w:color="auto" w:fill="92D050"/>
            <w:vAlign w:val="center"/>
          </w:tcPr>
          <w:p w14:paraId="103B8698" w14:textId="77777777" w:rsidR="009B0C92" w:rsidRPr="005652E0" w:rsidRDefault="009B0C92" w:rsidP="008225B2">
            <w:pPr>
              <w:jc w:val="center"/>
              <w:rPr>
                <w:rFonts w:ascii="Segoe UI" w:hAnsi="Segoe UI" w:cs="Segoe UI"/>
                <w:sz w:val="20"/>
                <w:szCs w:val="20"/>
              </w:rPr>
            </w:pPr>
          </w:p>
        </w:tc>
      </w:tr>
      <w:tr w:rsidR="009B0C92" w:rsidRPr="00E1339C" w14:paraId="57186266" w14:textId="77777777" w:rsidTr="008225B2">
        <w:trPr>
          <w:trHeight w:val="613"/>
        </w:trPr>
        <w:tc>
          <w:tcPr>
            <w:tcW w:w="1983" w:type="dxa"/>
            <w:gridSpan w:val="2"/>
            <w:vMerge w:val="restart"/>
            <w:shd w:val="clear" w:color="auto" w:fill="3E1F65"/>
            <w:vAlign w:val="center"/>
          </w:tcPr>
          <w:p w14:paraId="65DF65B0"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Zvyšování teplot</w:t>
            </w:r>
          </w:p>
        </w:tc>
        <w:tc>
          <w:tcPr>
            <w:tcW w:w="4113" w:type="dxa"/>
            <w:gridSpan w:val="3"/>
            <w:shd w:val="clear" w:color="auto" w:fill="3E1F65"/>
            <w:vAlign w:val="center"/>
          </w:tcPr>
          <w:p w14:paraId="464CFC16"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Expozice (nejvyšší skóre)</w:t>
            </w:r>
          </w:p>
        </w:tc>
        <w:tc>
          <w:tcPr>
            <w:tcW w:w="353" w:type="dxa"/>
            <w:tcBorders>
              <w:bottom w:val="nil"/>
              <w:right w:val="nil"/>
            </w:tcBorders>
            <w:vAlign w:val="center"/>
          </w:tcPr>
          <w:p w14:paraId="126FA818" w14:textId="77777777" w:rsidR="009B0C92" w:rsidRPr="005652E0" w:rsidRDefault="009B0C92" w:rsidP="008225B2">
            <w:pPr>
              <w:jc w:val="center"/>
              <w:rPr>
                <w:rFonts w:ascii="Segoe UI" w:hAnsi="Segoe UI" w:cs="Segoe UI"/>
                <w:b/>
                <w:bCs/>
                <w:sz w:val="20"/>
                <w:szCs w:val="20"/>
              </w:rPr>
            </w:pPr>
          </w:p>
        </w:tc>
        <w:tc>
          <w:tcPr>
            <w:tcW w:w="1206" w:type="dxa"/>
            <w:tcBorders>
              <w:left w:val="nil"/>
              <w:bottom w:val="nil"/>
              <w:right w:val="nil"/>
            </w:tcBorders>
            <w:vAlign w:val="center"/>
          </w:tcPr>
          <w:p w14:paraId="60905ADD" w14:textId="77777777" w:rsidR="009B0C92" w:rsidRPr="005652E0" w:rsidRDefault="009B0C92" w:rsidP="008225B2">
            <w:pPr>
              <w:jc w:val="center"/>
              <w:rPr>
                <w:rFonts w:ascii="Segoe UI" w:hAnsi="Segoe UI" w:cs="Segoe UI"/>
                <w:b/>
                <w:bCs/>
                <w:sz w:val="20"/>
                <w:szCs w:val="20"/>
              </w:rPr>
            </w:pPr>
          </w:p>
        </w:tc>
        <w:tc>
          <w:tcPr>
            <w:tcW w:w="1417" w:type="dxa"/>
            <w:tcBorders>
              <w:left w:val="nil"/>
              <w:bottom w:val="nil"/>
            </w:tcBorders>
            <w:vAlign w:val="center"/>
          </w:tcPr>
          <w:p w14:paraId="1CFAA854" w14:textId="77777777" w:rsidR="009B0C92" w:rsidRPr="005652E0" w:rsidRDefault="009B0C92" w:rsidP="008225B2">
            <w:pPr>
              <w:jc w:val="center"/>
              <w:rPr>
                <w:rFonts w:ascii="Segoe UI" w:hAnsi="Segoe UI" w:cs="Segoe UI"/>
                <w:b/>
                <w:bCs/>
                <w:sz w:val="20"/>
                <w:szCs w:val="20"/>
              </w:rPr>
            </w:pPr>
          </w:p>
        </w:tc>
      </w:tr>
      <w:tr w:rsidR="009B0C92" w:rsidRPr="00E1339C" w14:paraId="63A53767" w14:textId="77777777" w:rsidTr="008225B2">
        <w:trPr>
          <w:trHeight w:val="885"/>
        </w:trPr>
        <w:tc>
          <w:tcPr>
            <w:tcW w:w="1983" w:type="dxa"/>
            <w:gridSpan w:val="2"/>
            <w:vMerge/>
            <w:tcBorders>
              <w:bottom w:val="single" w:sz="4" w:space="0" w:color="auto"/>
            </w:tcBorders>
            <w:shd w:val="clear" w:color="auto" w:fill="3E1F65"/>
            <w:vAlign w:val="center"/>
          </w:tcPr>
          <w:p w14:paraId="5D83D29F" w14:textId="77777777" w:rsidR="009B0C92" w:rsidRPr="005652E0" w:rsidRDefault="009B0C92" w:rsidP="008225B2">
            <w:pPr>
              <w:tabs>
                <w:tab w:val="left" w:pos="0"/>
              </w:tabs>
              <w:jc w:val="center"/>
              <w:rPr>
                <w:rFonts w:ascii="Segoe UI" w:hAnsi="Segoe UI" w:cs="Segoe UI"/>
                <w:b/>
                <w:bCs/>
                <w:sz w:val="20"/>
                <w:szCs w:val="20"/>
              </w:rPr>
            </w:pPr>
          </w:p>
        </w:tc>
        <w:tc>
          <w:tcPr>
            <w:tcW w:w="1371" w:type="dxa"/>
            <w:tcBorders>
              <w:bottom w:val="single" w:sz="4" w:space="0" w:color="auto"/>
            </w:tcBorders>
            <w:shd w:val="clear" w:color="auto" w:fill="3E1F65"/>
            <w:vAlign w:val="center"/>
          </w:tcPr>
          <w:p w14:paraId="2534095C"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Vysoké</w:t>
            </w:r>
          </w:p>
        </w:tc>
        <w:tc>
          <w:tcPr>
            <w:tcW w:w="1371" w:type="dxa"/>
            <w:tcBorders>
              <w:bottom w:val="single" w:sz="4" w:space="0" w:color="auto"/>
            </w:tcBorders>
            <w:shd w:val="clear" w:color="auto" w:fill="3E1F65"/>
            <w:vAlign w:val="center"/>
          </w:tcPr>
          <w:p w14:paraId="5857E1F7"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Střední</w:t>
            </w:r>
          </w:p>
        </w:tc>
        <w:tc>
          <w:tcPr>
            <w:tcW w:w="1371" w:type="dxa"/>
            <w:tcBorders>
              <w:bottom w:val="single" w:sz="4" w:space="0" w:color="auto"/>
            </w:tcBorders>
            <w:shd w:val="clear" w:color="auto" w:fill="3E1F65"/>
            <w:vAlign w:val="center"/>
          </w:tcPr>
          <w:p w14:paraId="3E84AEE0"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Nízké</w:t>
            </w:r>
          </w:p>
        </w:tc>
        <w:tc>
          <w:tcPr>
            <w:tcW w:w="353" w:type="dxa"/>
            <w:tcBorders>
              <w:top w:val="nil"/>
              <w:bottom w:val="nil"/>
              <w:right w:val="nil"/>
            </w:tcBorders>
            <w:vAlign w:val="center"/>
          </w:tcPr>
          <w:p w14:paraId="0335A1AB" w14:textId="77777777" w:rsidR="009B0C92" w:rsidRPr="005652E0" w:rsidRDefault="009B0C92" w:rsidP="008225B2">
            <w:pPr>
              <w:jc w:val="center"/>
              <w:rPr>
                <w:rFonts w:ascii="Segoe UI" w:hAnsi="Segoe UI" w:cs="Segoe UI"/>
                <w:sz w:val="20"/>
                <w:szCs w:val="20"/>
              </w:rPr>
            </w:pPr>
          </w:p>
        </w:tc>
        <w:tc>
          <w:tcPr>
            <w:tcW w:w="2623" w:type="dxa"/>
            <w:gridSpan w:val="2"/>
            <w:tcBorders>
              <w:top w:val="nil"/>
              <w:left w:val="nil"/>
              <w:bottom w:val="nil"/>
            </w:tcBorders>
            <w:vAlign w:val="center"/>
          </w:tcPr>
          <w:p w14:paraId="3B87CBE0"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zranitelnosti:</w:t>
            </w:r>
          </w:p>
        </w:tc>
      </w:tr>
      <w:tr w:rsidR="009B0C92" w:rsidRPr="00E1339C" w14:paraId="01421158" w14:textId="77777777" w:rsidTr="008225B2">
        <w:trPr>
          <w:trHeight w:val="987"/>
        </w:trPr>
        <w:tc>
          <w:tcPr>
            <w:tcW w:w="708" w:type="dxa"/>
            <w:vMerge w:val="restart"/>
            <w:shd w:val="clear" w:color="auto" w:fill="3E1F65"/>
            <w:textDirection w:val="btLr"/>
            <w:vAlign w:val="center"/>
          </w:tcPr>
          <w:p w14:paraId="544B51E5"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Citlivost (nejvyšší skóre)</w:t>
            </w:r>
          </w:p>
        </w:tc>
        <w:tc>
          <w:tcPr>
            <w:tcW w:w="1275" w:type="dxa"/>
            <w:shd w:val="clear" w:color="auto" w:fill="3E1F65"/>
            <w:vAlign w:val="center"/>
          </w:tcPr>
          <w:p w14:paraId="6891921C"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Vysoké</w:t>
            </w:r>
          </w:p>
        </w:tc>
        <w:tc>
          <w:tcPr>
            <w:tcW w:w="1371" w:type="dxa"/>
            <w:shd w:val="clear" w:color="auto" w:fill="FF0000"/>
            <w:vAlign w:val="center"/>
          </w:tcPr>
          <w:p w14:paraId="339F26CC"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0000"/>
            <w:vAlign w:val="center"/>
          </w:tcPr>
          <w:p w14:paraId="7BA025CA"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49D6B3BD"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4CBA2F27"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1DAFCEAD"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1417" w:type="dxa"/>
            <w:tcBorders>
              <w:top w:val="single" w:sz="4" w:space="0" w:color="auto"/>
              <w:left w:val="single" w:sz="4" w:space="0" w:color="auto"/>
              <w:bottom w:val="single" w:sz="4" w:space="0" w:color="auto"/>
            </w:tcBorders>
            <w:shd w:val="clear" w:color="auto" w:fill="FF0000"/>
            <w:vAlign w:val="center"/>
          </w:tcPr>
          <w:p w14:paraId="7C987EB6" w14:textId="77777777" w:rsidR="009B0C92" w:rsidRPr="005652E0" w:rsidRDefault="009B0C92" w:rsidP="008225B2">
            <w:pPr>
              <w:jc w:val="center"/>
              <w:rPr>
                <w:rFonts w:ascii="Segoe UI" w:hAnsi="Segoe UI" w:cs="Segoe UI"/>
                <w:sz w:val="20"/>
                <w:szCs w:val="20"/>
              </w:rPr>
            </w:pPr>
          </w:p>
        </w:tc>
      </w:tr>
      <w:tr w:rsidR="009B0C92" w:rsidRPr="00E1339C" w14:paraId="2C61EF8A" w14:textId="77777777" w:rsidTr="008225B2">
        <w:trPr>
          <w:trHeight w:val="987"/>
        </w:trPr>
        <w:tc>
          <w:tcPr>
            <w:tcW w:w="708" w:type="dxa"/>
            <w:vMerge/>
            <w:shd w:val="clear" w:color="auto" w:fill="3E1F65"/>
            <w:textDirection w:val="btLr"/>
            <w:vAlign w:val="center"/>
          </w:tcPr>
          <w:p w14:paraId="5EA00EF2"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3D6A39AD"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Střední</w:t>
            </w:r>
          </w:p>
        </w:tc>
        <w:tc>
          <w:tcPr>
            <w:tcW w:w="1371" w:type="dxa"/>
            <w:shd w:val="clear" w:color="auto" w:fill="FF0000"/>
            <w:vAlign w:val="center"/>
          </w:tcPr>
          <w:p w14:paraId="2F336609"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61DE25FC"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22640FA9"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73B99B6F"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328CF7BF"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1417" w:type="dxa"/>
            <w:tcBorders>
              <w:top w:val="single" w:sz="4" w:space="0" w:color="auto"/>
              <w:left w:val="single" w:sz="4" w:space="0" w:color="auto"/>
              <w:bottom w:val="single" w:sz="4" w:space="0" w:color="auto"/>
            </w:tcBorders>
            <w:shd w:val="clear" w:color="auto" w:fill="FFC000"/>
            <w:vAlign w:val="center"/>
          </w:tcPr>
          <w:p w14:paraId="65092F21" w14:textId="77777777" w:rsidR="009B0C92" w:rsidRPr="005652E0" w:rsidRDefault="009B0C92" w:rsidP="008225B2">
            <w:pPr>
              <w:jc w:val="center"/>
              <w:rPr>
                <w:rFonts w:ascii="Segoe UI" w:hAnsi="Segoe UI" w:cs="Segoe UI"/>
                <w:sz w:val="20"/>
                <w:szCs w:val="20"/>
              </w:rPr>
            </w:pPr>
          </w:p>
        </w:tc>
      </w:tr>
      <w:tr w:rsidR="009B0C92" w:rsidRPr="00E1339C" w14:paraId="18CC0028" w14:textId="77777777" w:rsidTr="008225B2">
        <w:trPr>
          <w:trHeight w:val="987"/>
        </w:trPr>
        <w:tc>
          <w:tcPr>
            <w:tcW w:w="708" w:type="dxa"/>
            <w:vMerge/>
            <w:shd w:val="clear" w:color="auto" w:fill="3E1F65"/>
            <w:vAlign w:val="center"/>
          </w:tcPr>
          <w:p w14:paraId="442F3FD9"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63B142F1"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Nízké</w:t>
            </w:r>
          </w:p>
        </w:tc>
        <w:tc>
          <w:tcPr>
            <w:tcW w:w="1371" w:type="dxa"/>
            <w:shd w:val="clear" w:color="auto" w:fill="FFC000"/>
            <w:vAlign w:val="center"/>
          </w:tcPr>
          <w:p w14:paraId="226212F6"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277E211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2CC73768"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right w:val="nil"/>
            </w:tcBorders>
            <w:vAlign w:val="center"/>
          </w:tcPr>
          <w:p w14:paraId="71A56D64" w14:textId="77777777" w:rsidR="009B0C92" w:rsidRPr="005652E0" w:rsidRDefault="009B0C92" w:rsidP="008225B2">
            <w:pPr>
              <w:jc w:val="center"/>
              <w:rPr>
                <w:rFonts w:ascii="Segoe UI" w:hAnsi="Segoe UI" w:cs="Segoe UI"/>
                <w:sz w:val="20"/>
                <w:szCs w:val="20"/>
              </w:rPr>
            </w:pPr>
          </w:p>
        </w:tc>
        <w:tc>
          <w:tcPr>
            <w:tcW w:w="1206" w:type="dxa"/>
            <w:tcBorders>
              <w:top w:val="nil"/>
              <w:left w:val="nil"/>
              <w:right w:val="single" w:sz="4" w:space="0" w:color="auto"/>
            </w:tcBorders>
            <w:vAlign w:val="center"/>
          </w:tcPr>
          <w:p w14:paraId="726282A5"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1417" w:type="dxa"/>
            <w:tcBorders>
              <w:top w:val="single" w:sz="4" w:space="0" w:color="auto"/>
              <w:left w:val="single" w:sz="4" w:space="0" w:color="auto"/>
            </w:tcBorders>
            <w:shd w:val="clear" w:color="auto" w:fill="92D050"/>
            <w:vAlign w:val="center"/>
          </w:tcPr>
          <w:p w14:paraId="483AF4BE" w14:textId="77777777" w:rsidR="009B0C92" w:rsidRPr="005652E0" w:rsidRDefault="009B0C92" w:rsidP="008225B2">
            <w:pPr>
              <w:jc w:val="center"/>
              <w:rPr>
                <w:rFonts w:ascii="Segoe UI" w:hAnsi="Segoe UI" w:cs="Segoe UI"/>
                <w:sz w:val="20"/>
                <w:szCs w:val="20"/>
              </w:rPr>
            </w:pPr>
          </w:p>
        </w:tc>
      </w:tr>
      <w:tr w:rsidR="009B0C92" w:rsidRPr="00E1339C" w14:paraId="4B2FC6FB" w14:textId="77777777" w:rsidTr="008225B2">
        <w:trPr>
          <w:trHeight w:val="613"/>
        </w:trPr>
        <w:tc>
          <w:tcPr>
            <w:tcW w:w="1983" w:type="dxa"/>
            <w:gridSpan w:val="2"/>
            <w:vMerge w:val="restart"/>
            <w:shd w:val="clear" w:color="auto" w:fill="3E1F65"/>
            <w:vAlign w:val="center"/>
          </w:tcPr>
          <w:p w14:paraId="652EBDEB"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Extrémně vysoké teploty</w:t>
            </w:r>
          </w:p>
        </w:tc>
        <w:tc>
          <w:tcPr>
            <w:tcW w:w="4113" w:type="dxa"/>
            <w:gridSpan w:val="3"/>
            <w:shd w:val="clear" w:color="auto" w:fill="3E1F65"/>
            <w:vAlign w:val="center"/>
          </w:tcPr>
          <w:p w14:paraId="4D38D3D6"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Expozice (nejvyšší skóre)</w:t>
            </w:r>
          </w:p>
        </w:tc>
        <w:tc>
          <w:tcPr>
            <w:tcW w:w="353" w:type="dxa"/>
            <w:tcBorders>
              <w:bottom w:val="nil"/>
              <w:right w:val="nil"/>
            </w:tcBorders>
            <w:vAlign w:val="center"/>
          </w:tcPr>
          <w:p w14:paraId="18238F10" w14:textId="77777777" w:rsidR="009B0C92" w:rsidRPr="005652E0" w:rsidRDefault="009B0C92" w:rsidP="008225B2">
            <w:pPr>
              <w:jc w:val="center"/>
              <w:rPr>
                <w:rFonts w:ascii="Segoe UI" w:hAnsi="Segoe UI" w:cs="Segoe UI"/>
                <w:b/>
                <w:bCs/>
                <w:sz w:val="20"/>
                <w:szCs w:val="20"/>
              </w:rPr>
            </w:pPr>
          </w:p>
        </w:tc>
        <w:tc>
          <w:tcPr>
            <w:tcW w:w="1206" w:type="dxa"/>
            <w:tcBorders>
              <w:left w:val="nil"/>
              <w:bottom w:val="nil"/>
              <w:right w:val="nil"/>
            </w:tcBorders>
            <w:vAlign w:val="center"/>
          </w:tcPr>
          <w:p w14:paraId="273415E2" w14:textId="77777777" w:rsidR="009B0C92" w:rsidRPr="005652E0" w:rsidRDefault="009B0C92" w:rsidP="008225B2">
            <w:pPr>
              <w:jc w:val="center"/>
              <w:rPr>
                <w:rFonts w:ascii="Segoe UI" w:hAnsi="Segoe UI" w:cs="Segoe UI"/>
                <w:b/>
                <w:bCs/>
                <w:sz w:val="20"/>
                <w:szCs w:val="20"/>
              </w:rPr>
            </w:pPr>
          </w:p>
        </w:tc>
        <w:tc>
          <w:tcPr>
            <w:tcW w:w="1417" w:type="dxa"/>
            <w:tcBorders>
              <w:left w:val="nil"/>
              <w:bottom w:val="nil"/>
            </w:tcBorders>
            <w:vAlign w:val="center"/>
          </w:tcPr>
          <w:p w14:paraId="14383401" w14:textId="77777777" w:rsidR="009B0C92" w:rsidRPr="005652E0" w:rsidRDefault="009B0C92" w:rsidP="008225B2">
            <w:pPr>
              <w:jc w:val="center"/>
              <w:rPr>
                <w:rFonts w:ascii="Segoe UI" w:hAnsi="Segoe UI" w:cs="Segoe UI"/>
                <w:b/>
                <w:bCs/>
                <w:sz w:val="20"/>
                <w:szCs w:val="20"/>
              </w:rPr>
            </w:pPr>
          </w:p>
        </w:tc>
      </w:tr>
      <w:tr w:rsidR="009B0C92" w:rsidRPr="00E1339C" w14:paraId="6FF56DC5" w14:textId="77777777" w:rsidTr="008225B2">
        <w:trPr>
          <w:trHeight w:val="885"/>
        </w:trPr>
        <w:tc>
          <w:tcPr>
            <w:tcW w:w="1983" w:type="dxa"/>
            <w:gridSpan w:val="2"/>
            <w:vMerge/>
            <w:tcBorders>
              <w:bottom w:val="single" w:sz="4" w:space="0" w:color="auto"/>
            </w:tcBorders>
            <w:shd w:val="clear" w:color="auto" w:fill="3E1F65"/>
            <w:vAlign w:val="center"/>
          </w:tcPr>
          <w:p w14:paraId="02F16301" w14:textId="77777777" w:rsidR="009B0C92" w:rsidRPr="005652E0" w:rsidRDefault="009B0C92" w:rsidP="008225B2">
            <w:pPr>
              <w:tabs>
                <w:tab w:val="left" w:pos="0"/>
              </w:tabs>
              <w:jc w:val="center"/>
              <w:rPr>
                <w:rFonts w:ascii="Segoe UI" w:hAnsi="Segoe UI" w:cs="Segoe UI"/>
                <w:b/>
                <w:bCs/>
                <w:sz w:val="20"/>
                <w:szCs w:val="20"/>
              </w:rPr>
            </w:pPr>
          </w:p>
        </w:tc>
        <w:tc>
          <w:tcPr>
            <w:tcW w:w="1371" w:type="dxa"/>
            <w:tcBorders>
              <w:bottom w:val="single" w:sz="4" w:space="0" w:color="auto"/>
            </w:tcBorders>
            <w:shd w:val="clear" w:color="auto" w:fill="3E1F65"/>
            <w:vAlign w:val="center"/>
          </w:tcPr>
          <w:p w14:paraId="016FCC59"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Vysoké</w:t>
            </w:r>
          </w:p>
        </w:tc>
        <w:tc>
          <w:tcPr>
            <w:tcW w:w="1371" w:type="dxa"/>
            <w:tcBorders>
              <w:bottom w:val="single" w:sz="4" w:space="0" w:color="auto"/>
            </w:tcBorders>
            <w:shd w:val="clear" w:color="auto" w:fill="3E1F65"/>
            <w:vAlign w:val="center"/>
          </w:tcPr>
          <w:p w14:paraId="38FF218A"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Střední</w:t>
            </w:r>
          </w:p>
        </w:tc>
        <w:tc>
          <w:tcPr>
            <w:tcW w:w="1371" w:type="dxa"/>
            <w:tcBorders>
              <w:bottom w:val="single" w:sz="4" w:space="0" w:color="auto"/>
            </w:tcBorders>
            <w:shd w:val="clear" w:color="auto" w:fill="3E1F65"/>
            <w:vAlign w:val="center"/>
          </w:tcPr>
          <w:p w14:paraId="2EB6863E"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Nízké</w:t>
            </w:r>
          </w:p>
        </w:tc>
        <w:tc>
          <w:tcPr>
            <w:tcW w:w="353" w:type="dxa"/>
            <w:tcBorders>
              <w:top w:val="nil"/>
              <w:bottom w:val="nil"/>
              <w:right w:val="nil"/>
            </w:tcBorders>
            <w:vAlign w:val="center"/>
          </w:tcPr>
          <w:p w14:paraId="2B48BA76" w14:textId="77777777" w:rsidR="009B0C92" w:rsidRPr="005652E0" w:rsidRDefault="009B0C92" w:rsidP="008225B2">
            <w:pPr>
              <w:jc w:val="center"/>
              <w:rPr>
                <w:rFonts w:ascii="Segoe UI" w:hAnsi="Segoe UI" w:cs="Segoe UI"/>
                <w:sz w:val="20"/>
                <w:szCs w:val="20"/>
              </w:rPr>
            </w:pPr>
          </w:p>
        </w:tc>
        <w:tc>
          <w:tcPr>
            <w:tcW w:w="2623" w:type="dxa"/>
            <w:gridSpan w:val="2"/>
            <w:tcBorders>
              <w:top w:val="nil"/>
              <w:left w:val="nil"/>
              <w:bottom w:val="nil"/>
            </w:tcBorders>
            <w:vAlign w:val="center"/>
          </w:tcPr>
          <w:p w14:paraId="202614B7"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zranitelnosti:</w:t>
            </w:r>
          </w:p>
        </w:tc>
      </w:tr>
      <w:tr w:rsidR="009B0C92" w:rsidRPr="00E1339C" w14:paraId="6F605465" w14:textId="77777777" w:rsidTr="008225B2">
        <w:trPr>
          <w:trHeight w:val="987"/>
        </w:trPr>
        <w:tc>
          <w:tcPr>
            <w:tcW w:w="708" w:type="dxa"/>
            <w:vMerge w:val="restart"/>
            <w:shd w:val="clear" w:color="auto" w:fill="3E1F65"/>
            <w:textDirection w:val="btLr"/>
            <w:vAlign w:val="center"/>
          </w:tcPr>
          <w:p w14:paraId="35810EBC"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Citlivost (nejvyšší skóre)</w:t>
            </w:r>
          </w:p>
        </w:tc>
        <w:tc>
          <w:tcPr>
            <w:tcW w:w="1275" w:type="dxa"/>
            <w:shd w:val="clear" w:color="auto" w:fill="3E1F65"/>
            <w:vAlign w:val="center"/>
          </w:tcPr>
          <w:p w14:paraId="331F18FD"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Vysoké</w:t>
            </w:r>
          </w:p>
        </w:tc>
        <w:tc>
          <w:tcPr>
            <w:tcW w:w="1371" w:type="dxa"/>
            <w:shd w:val="clear" w:color="auto" w:fill="FF0000"/>
            <w:vAlign w:val="center"/>
          </w:tcPr>
          <w:p w14:paraId="4B0E81D1"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0000"/>
            <w:vAlign w:val="center"/>
          </w:tcPr>
          <w:p w14:paraId="06971BF3"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6E17F7C4"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288906C7"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2BD5BB6A"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1417" w:type="dxa"/>
            <w:tcBorders>
              <w:top w:val="single" w:sz="4" w:space="0" w:color="auto"/>
              <w:left w:val="single" w:sz="4" w:space="0" w:color="auto"/>
              <w:bottom w:val="single" w:sz="4" w:space="0" w:color="auto"/>
            </w:tcBorders>
            <w:shd w:val="clear" w:color="auto" w:fill="FF0000"/>
            <w:vAlign w:val="center"/>
          </w:tcPr>
          <w:p w14:paraId="4183910C" w14:textId="77777777" w:rsidR="009B0C92" w:rsidRPr="005652E0" w:rsidRDefault="009B0C92" w:rsidP="008225B2">
            <w:pPr>
              <w:jc w:val="center"/>
              <w:rPr>
                <w:rFonts w:ascii="Segoe UI" w:hAnsi="Segoe UI" w:cs="Segoe UI"/>
                <w:sz w:val="20"/>
                <w:szCs w:val="20"/>
              </w:rPr>
            </w:pPr>
          </w:p>
        </w:tc>
      </w:tr>
      <w:tr w:rsidR="009B0C92" w:rsidRPr="00E1339C" w14:paraId="707E1545" w14:textId="77777777" w:rsidTr="008225B2">
        <w:trPr>
          <w:trHeight w:val="987"/>
        </w:trPr>
        <w:tc>
          <w:tcPr>
            <w:tcW w:w="708" w:type="dxa"/>
            <w:vMerge/>
            <w:shd w:val="clear" w:color="auto" w:fill="3E1F65"/>
            <w:textDirection w:val="btLr"/>
            <w:vAlign w:val="center"/>
          </w:tcPr>
          <w:p w14:paraId="5D929B21"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5C562551"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Střední</w:t>
            </w:r>
          </w:p>
        </w:tc>
        <w:tc>
          <w:tcPr>
            <w:tcW w:w="1371" w:type="dxa"/>
            <w:shd w:val="clear" w:color="auto" w:fill="FF0000"/>
            <w:vAlign w:val="center"/>
          </w:tcPr>
          <w:p w14:paraId="6FE27694"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5DEC0A0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43493E34"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6BE4294E"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2B117C10"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1417" w:type="dxa"/>
            <w:tcBorders>
              <w:top w:val="single" w:sz="4" w:space="0" w:color="auto"/>
              <w:left w:val="single" w:sz="4" w:space="0" w:color="auto"/>
              <w:bottom w:val="single" w:sz="4" w:space="0" w:color="auto"/>
            </w:tcBorders>
            <w:shd w:val="clear" w:color="auto" w:fill="FFC000"/>
            <w:vAlign w:val="center"/>
          </w:tcPr>
          <w:p w14:paraId="58D14CD9" w14:textId="77777777" w:rsidR="009B0C92" w:rsidRPr="005652E0" w:rsidRDefault="009B0C92" w:rsidP="008225B2">
            <w:pPr>
              <w:jc w:val="center"/>
              <w:rPr>
                <w:rFonts w:ascii="Segoe UI" w:hAnsi="Segoe UI" w:cs="Segoe UI"/>
                <w:sz w:val="20"/>
                <w:szCs w:val="20"/>
              </w:rPr>
            </w:pPr>
          </w:p>
        </w:tc>
      </w:tr>
      <w:tr w:rsidR="009B0C92" w:rsidRPr="00E1339C" w14:paraId="6DFE7E3E" w14:textId="77777777" w:rsidTr="008225B2">
        <w:trPr>
          <w:trHeight w:val="987"/>
        </w:trPr>
        <w:tc>
          <w:tcPr>
            <w:tcW w:w="708" w:type="dxa"/>
            <w:vMerge/>
            <w:shd w:val="clear" w:color="auto" w:fill="D5DCE4" w:themeFill="text2" w:themeFillTint="33"/>
            <w:vAlign w:val="center"/>
          </w:tcPr>
          <w:p w14:paraId="3002DC3F"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78C8312E"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Nízké</w:t>
            </w:r>
          </w:p>
        </w:tc>
        <w:tc>
          <w:tcPr>
            <w:tcW w:w="1371" w:type="dxa"/>
            <w:shd w:val="clear" w:color="auto" w:fill="FFC000"/>
            <w:vAlign w:val="center"/>
          </w:tcPr>
          <w:p w14:paraId="331398D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11DA3B02"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7C166E3A"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right w:val="nil"/>
            </w:tcBorders>
            <w:vAlign w:val="center"/>
          </w:tcPr>
          <w:p w14:paraId="038F913F" w14:textId="77777777" w:rsidR="009B0C92" w:rsidRPr="005652E0" w:rsidRDefault="009B0C92" w:rsidP="008225B2">
            <w:pPr>
              <w:jc w:val="center"/>
              <w:rPr>
                <w:rFonts w:ascii="Segoe UI" w:hAnsi="Segoe UI" w:cs="Segoe UI"/>
                <w:sz w:val="20"/>
                <w:szCs w:val="20"/>
              </w:rPr>
            </w:pPr>
          </w:p>
        </w:tc>
        <w:tc>
          <w:tcPr>
            <w:tcW w:w="1206" w:type="dxa"/>
            <w:tcBorders>
              <w:top w:val="nil"/>
              <w:left w:val="nil"/>
              <w:right w:val="single" w:sz="4" w:space="0" w:color="auto"/>
            </w:tcBorders>
            <w:vAlign w:val="center"/>
          </w:tcPr>
          <w:p w14:paraId="35C3E033"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1417" w:type="dxa"/>
            <w:tcBorders>
              <w:top w:val="single" w:sz="4" w:space="0" w:color="auto"/>
              <w:left w:val="single" w:sz="4" w:space="0" w:color="auto"/>
            </w:tcBorders>
            <w:shd w:val="clear" w:color="auto" w:fill="92D050"/>
            <w:vAlign w:val="center"/>
          </w:tcPr>
          <w:p w14:paraId="367CD4DA" w14:textId="77777777" w:rsidR="009B0C92" w:rsidRPr="005652E0" w:rsidRDefault="009B0C92" w:rsidP="008225B2">
            <w:pPr>
              <w:jc w:val="center"/>
              <w:rPr>
                <w:rFonts w:ascii="Segoe UI" w:hAnsi="Segoe UI" w:cs="Segoe UI"/>
                <w:sz w:val="20"/>
                <w:szCs w:val="20"/>
              </w:rPr>
            </w:pPr>
          </w:p>
        </w:tc>
      </w:tr>
      <w:tr w:rsidR="009B0C92" w:rsidRPr="00E1339C" w14:paraId="6A001EE8" w14:textId="77777777" w:rsidTr="008225B2">
        <w:trPr>
          <w:trHeight w:val="613"/>
        </w:trPr>
        <w:tc>
          <w:tcPr>
            <w:tcW w:w="1983" w:type="dxa"/>
            <w:gridSpan w:val="2"/>
            <w:vMerge w:val="restart"/>
            <w:shd w:val="clear" w:color="auto" w:fill="3E1F65"/>
            <w:vAlign w:val="center"/>
          </w:tcPr>
          <w:p w14:paraId="573E0290"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lastRenderedPageBreak/>
              <w:t>Extrémní vítr</w:t>
            </w:r>
          </w:p>
        </w:tc>
        <w:tc>
          <w:tcPr>
            <w:tcW w:w="4113" w:type="dxa"/>
            <w:gridSpan w:val="3"/>
            <w:shd w:val="clear" w:color="auto" w:fill="3E1F65"/>
            <w:vAlign w:val="center"/>
          </w:tcPr>
          <w:p w14:paraId="00F539D7"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Expozice (nejvyšší skóre)</w:t>
            </w:r>
          </w:p>
        </w:tc>
        <w:tc>
          <w:tcPr>
            <w:tcW w:w="353" w:type="dxa"/>
            <w:tcBorders>
              <w:bottom w:val="nil"/>
              <w:right w:val="nil"/>
            </w:tcBorders>
            <w:vAlign w:val="center"/>
          </w:tcPr>
          <w:p w14:paraId="5AB89351" w14:textId="77777777" w:rsidR="009B0C92" w:rsidRPr="005652E0" w:rsidRDefault="009B0C92" w:rsidP="008225B2">
            <w:pPr>
              <w:jc w:val="center"/>
              <w:rPr>
                <w:rFonts w:ascii="Segoe UI" w:hAnsi="Segoe UI" w:cs="Segoe UI"/>
                <w:b/>
                <w:bCs/>
                <w:sz w:val="20"/>
                <w:szCs w:val="20"/>
              </w:rPr>
            </w:pPr>
          </w:p>
        </w:tc>
        <w:tc>
          <w:tcPr>
            <w:tcW w:w="1206" w:type="dxa"/>
            <w:tcBorders>
              <w:left w:val="nil"/>
              <w:bottom w:val="nil"/>
              <w:right w:val="nil"/>
            </w:tcBorders>
            <w:vAlign w:val="center"/>
          </w:tcPr>
          <w:p w14:paraId="75F87CB1" w14:textId="77777777" w:rsidR="009B0C92" w:rsidRPr="005652E0" w:rsidRDefault="009B0C92" w:rsidP="008225B2">
            <w:pPr>
              <w:jc w:val="center"/>
              <w:rPr>
                <w:rFonts w:ascii="Segoe UI" w:hAnsi="Segoe UI" w:cs="Segoe UI"/>
                <w:b/>
                <w:bCs/>
                <w:sz w:val="20"/>
                <w:szCs w:val="20"/>
              </w:rPr>
            </w:pPr>
          </w:p>
        </w:tc>
        <w:tc>
          <w:tcPr>
            <w:tcW w:w="1417" w:type="dxa"/>
            <w:tcBorders>
              <w:left w:val="nil"/>
              <w:bottom w:val="nil"/>
            </w:tcBorders>
            <w:vAlign w:val="center"/>
          </w:tcPr>
          <w:p w14:paraId="58D477AD" w14:textId="77777777" w:rsidR="009B0C92" w:rsidRPr="005652E0" w:rsidRDefault="009B0C92" w:rsidP="008225B2">
            <w:pPr>
              <w:jc w:val="center"/>
              <w:rPr>
                <w:rFonts w:ascii="Segoe UI" w:hAnsi="Segoe UI" w:cs="Segoe UI"/>
                <w:b/>
                <w:bCs/>
                <w:sz w:val="20"/>
                <w:szCs w:val="20"/>
              </w:rPr>
            </w:pPr>
          </w:p>
        </w:tc>
      </w:tr>
      <w:tr w:rsidR="009B0C92" w:rsidRPr="00E1339C" w14:paraId="6E5710DA" w14:textId="77777777" w:rsidTr="008225B2">
        <w:trPr>
          <w:trHeight w:val="885"/>
        </w:trPr>
        <w:tc>
          <w:tcPr>
            <w:tcW w:w="1983" w:type="dxa"/>
            <w:gridSpan w:val="2"/>
            <w:vMerge/>
            <w:tcBorders>
              <w:bottom w:val="single" w:sz="4" w:space="0" w:color="auto"/>
            </w:tcBorders>
            <w:shd w:val="clear" w:color="auto" w:fill="3E1F65"/>
            <w:vAlign w:val="center"/>
          </w:tcPr>
          <w:p w14:paraId="21AE9C2D" w14:textId="77777777" w:rsidR="009B0C92" w:rsidRPr="005652E0" w:rsidRDefault="009B0C92" w:rsidP="008225B2">
            <w:pPr>
              <w:tabs>
                <w:tab w:val="left" w:pos="0"/>
              </w:tabs>
              <w:jc w:val="center"/>
              <w:rPr>
                <w:rFonts w:ascii="Segoe UI" w:hAnsi="Segoe UI" w:cs="Segoe UI"/>
                <w:b/>
                <w:bCs/>
                <w:sz w:val="20"/>
                <w:szCs w:val="20"/>
              </w:rPr>
            </w:pPr>
          </w:p>
        </w:tc>
        <w:tc>
          <w:tcPr>
            <w:tcW w:w="1371" w:type="dxa"/>
            <w:tcBorders>
              <w:bottom w:val="single" w:sz="4" w:space="0" w:color="auto"/>
            </w:tcBorders>
            <w:shd w:val="clear" w:color="auto" w:fill="3E1F65"/>
            <w:vAlign w:val="center"/>
          </w:tcPr>
          <w:p w14:paraId="42AA216C"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Vysoké</w:t>
            </w:r>
          </w:p>
        </w:tc>
        <w:tc>
          <w:tcPr>
            <w:tcW w:w="1371" w:type="dxa"/>
            <w:tcBorders>
              <w:bottom w:val="single" w:sz="4" w:space="0" w:color="auto"/>
            </w:tcBorders>
            <w:shd w:val="clear" w:color="auto" w:fill="3E1F65"/>
            <w:vAlign w:val="center"/>
          </w:tcPr>
          <w:p w14:paraId="13D0F31F"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Střední</w:t>
            </w:r>
          </w:p>
        </w:tc>
        <w:tc>
          <w:tcPr>
            <w:tcW w:w="1371" w:type="dxa"/>
            <w:tcBorders>
              <w:bottom w:val="single" w:sz="4" w:space="0" w:color="auto"/>
            </w:tcBorders>
            <w:shd w:val="clear" w:color="auto" w:fill="3E1F65"/>
            <w:vAlign w:val="center"/>
          </w:tcPr>
          <w:p w14:paraId="520B994B"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Nízké</w:t>
            </w:r>
          </w:p>
        </w:tc>
        <w:tc>
          <w:tcPr>
            <w:tcW w:w="353" w:type="dxa"/>
            <w:tcBorders>
              <w:top w:val="nil"/>
              <w:bottom w:val="nil"/>
              <w:right w:val="nil"/>
            </w:tcBorders>
            <w:vAlign w:val="center"/>
          </w:tcPr>
          <w:p w14:paraId="2204B275" w14:textId="77777777" w:rsidR="009B0C92" w:rsidRPr="005652E0" w:rsidRDefault="009B0C92" w:rsidP="008225B2">
            <w:pPr>
              <w:jc w:val="center"/>
              <w:rPr>
                <w:rFonts w:ascii="Segoe UI" w:hAnsi="Segoe UI" w:cs="Segoe UI"/>
                <w:sz w:val="20"/>
                <w:szCs w:val="20"/>
              </w:rPr>
            </w:pPr>
          </w:p>
        </w:tc>
        <w:tc>
          <w:tcPr>
            <w:tcW w:w="2623" w:type="dxa"/>
            <w:gridSpan w:val="2"/>
            <w:tcBorders>
              <w:top w:val="nil"/>
              <w:left w:val="nil"/>
              <w:bottom w:val="nil"/>
            </w:tcBorders>
            <w:vAlign w:val="center"/>
          </w:tcPr>
          <w:p w14:paraId="293EEEAC"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zranitelnosti:</w:t>
            </w:r>
          </w:p>
        </w:tc>
      </w:tr>
      <w:tr w:rsidR="009B0C92" w:rsidRPr="00E1339C" w14:paraId="0418E16D" w14:textId="77777777" w:rsidTr="008225B2">
        <w:trPr>
          <w:trHeight w:val="987"/>
        </w:trPr>
        <w:tc>
          <w:tcPr>
            <w:tcW w:w="708" w:type="dxa"/>
            <w:vMerge w:val="restart"/>
            <w:shd w:val="clear" w:color="auto" w:fill="3E1F65"/>
            <w:textDirection w:val="btLr"/>
            <w:vAlign w:val="center"/>
          </w:tcPr>
          <w:p w14:paraId="1D2E6944"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Citlivost (nejvyšší skóre)</w:t>
            </w:r>
          </w:p>
        </w:tc>
        <w:tc>
          <w:tcPr>
            <w:tcW w:w="1275" w:type="dxa"/>
            <w:shd w:val="clear" w:color="auto" w:fill="3E1F65"/>
            <w:vAlign w:val="center"/>
          </w:tcPr>
          <w:p w14:paraId="1889291A"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Vysoké</w:t>
            </w:r>
          </w:p>
        </w:tc>
        <w:tc>
          <w:tcPr>
            <w:tcW w:w="1371" w:type="dxa"/>
            <w:shd w:val="clear" w:color="auto" w:fill="FF0000"/>
            <w:vAlign w:val="center"/>
          </w:tcPr>
          <w:p w14:paraId="60FA844A"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0000"/>
            <w:vAlign w:val="center"/>
          </w:tcPr>
          <w:p w14:paraId="05B1ED6B"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15EDCFE1"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5F4CB271"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1C6692BD"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1417" w:type="dxa"/>
            <w:tcBorders>
              <w:top w:val="single" w:sz="4" w:space="0" w:color="auto"/>
              <w:left w:val="single" w:sz="4" w:space="0" w:color="auto"/>
              <w:bottom w:val="single" w:sz="4" w:space="0" w:color="auto"/>
            </w:tcBorders>
            <w:shd w:val="clear" w:color="auto" w:fill="FF0000"/>
            <w:vAlign w:val="center"/>
          </w:tcPr>
          <w:p w14:paraId="26180F8A" w14:textId="77777777" w:rsidR="009B0C92" w:rsidRPr="005652E0" w:rsidRDefault="009B0C92" w:rsidP="008225B2">
            <w:pPr>
              <w:jc w:val="center"/>
              <w:rPr>
                <w:rFonts w:ascii="Segoe UI" w:hAnsi="Segoe UI" w:cs="Segoe UI"/>
                <w:sz w:val="20"/>
                <w:szCs w:val="20"/>
              </w:rPr>
            </w:pPr>
          </w:p>
        </w:tc>
      </w:tr>
      <w:tr w:rsidR="009B0C92" w:rsidRPr="00E1339C" w14:paraId="34005A25" w14:textId="77777777" w:rsidTr="008225B2">
        <w:trPr>
          <w:trHeight w:val="987"/>
        </w:trPr>
        <w:tc>
          <w:tcPr>
            <w:tcW w:w="708" w:type="dxa"/>
            <w:vMerge/>
            <w:shd w:val="clear" w:color="auto" w:fill="3E1F65"/>
            <w:textDirection w:val="btLr"/>
            <w:vAlign w:val="center"/>
          </w:tcPr>
          <w:p w14:paraId="498CC03B"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37B762AA"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Střední</w:t>
            </w:r>
          </w:p>
        </w:tc>
        <w:tc>
          <w:tcPr>
            <w:tcW w:w="1371" w:type="dxa"/>
            <w:shd w:val="clear" w:color="auto" w:fill="FF0000"/>
            <w:vAlign w:val="center"/>
          </w:tcPr>
          <w:p w14:paraId="1150D553"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65148227"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5ED20A6D"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3AE6E5E5"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470E440E"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1417" w:type="dxa"/>
            <w:tcBorders>
              <w:top w:val="single" w:sz="4" w:space="0" w:color="auto"/>
              <w:left w:val="single" w:sz="4" w:space="0" w:color="auto"/>
              <w:bottom w:val="single" w:sz="4" w:space="0" w:color="auto"/>
            </w:tcBorders>
            <w:shd w:val="clear" w:color="auto" w:fill="FFC000"/>
            <w:vAlign w:val="center"/>
          </w:tcPr>
          <w:p w14:paraId="095599F7" w14:textId="77777777" w:rsidR="009B0C92" w:rsidRPr="005652E0" w:rsidRDefault="009B0C92" w:rsidP="008225B2">
            <w:pPr>
              <w:jc w:val="center"/>
              <w:rPr>
                <w:rFonts w:ascii="Segoe UI" w:hAnsi="Segoe UI" w:cs="Segoe UI"/>
                <w:sz w:val="20"/>
                <w:szCs w:val="20"/>
              </w:rPr>
            </w:pPr>
          </w:p>
        </w:tc>
      </w:tr>
      <w:tr w:rsidR="009B0C92" w:rsidRPr="00E1339C" w14:paraId="083C92FC" w14:textId="77777777" w:rsidTr="008225B2">
        <w:trPr>
          <w:trHeight w:val="987"/>
        </w:trPr>
        <w:tc>
          <w:tcPr>
            <w:tcW w:w="708" w:type="dxa"/>
            <w:vMerge/>
            <w:shd w:val="clear" w:color="auto" w:fill="3E1F65"/>
            <w:vAlign w:val="center"/>
          </w:tcPr>
          <w:p w14:paraId="0C8F06E0"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66077326"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Nízké</w:t>
            </w:r>
          </w:p>
        </w:tc>
        <w:tc>
          <w:tcPr>
            <w:tcW w:w="1371" w:type="dxa"/>
            <w:shd w:val="clear" w:color="auto" w:fill="FFC000"/>
            <w:vAlign w:val="center"/>
          </w:tcPr>
          <w:p w14:paraId="46D9665A"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1D38539A"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14EC0AAC"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right w:val="nil"/>
            </w:tcBorders>
            <w:vAlign w:val="center"/>
          </w:tcPr>
          <w:p w14:paraId="3E622627" w14:textId="77777777" w:rsidR="009B0C92" w:rsidRPr="005652E0" w:rsidRDefault="009B0C92" w:rsidP="008225B2">
            <w:pPr>
              <w:jc w:val="center"/>
              <w:rPr>
                <w:rFonts w:ascii="Segoe UI" w:hAnsi="Segoe UI" w:cs="Segoe UI"/>
                <w:sz w:val="20"/>
                <w:szCs w:val="20"/>
              </w:rPr>
            </w:pPr>
          </w:p>
        </w:tc>
        <w:tc>
          <w:tcPr>
            <w:tcW w:w="1206" w:type="dxa"/>
            <w:tcBorders>
              <w:top w:val="nil"/>
              <w:left w:val="nil"/>
              <w:right w:val="single" w:sz="4" w:space="0" w:color="auto"/>
            </w:tcBorders>
            <w:vAlign w:val="center"/>
          </w:tcPr>
          <w:p w14:paraId="565E6C73"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1417" w:type="dxa"/>
            <w:tcBorders>
              <w:top w:val="single" w:sz="4" w:space="0" w:color="auto"/>
              <w:left w:val="single" w:sz="4" w:space="0" w:color="auto"/>
            </w:tcBorders>
            <w:shd w:val="clear" w:color="auto" w:fill="92D050"/>
            <w:vAlign w:val="center"/>
          </w:tcPr>
          <w:p w14:paraId="7F736026" w14:textId="77777777" w:rsidR="009B0C92" w:rsidRPr="005652E0" w:rsidRDefault="009B0C92" w:rsidP="008225B2">
            <w:pPr>
              <w:jc w:val="center"/>
              <w:rPr>
                <w:rFonts w:ascii="Segoe UI" w:hAnsi="Segoe UI" w:cs="Segoe UI"/>
                <w:sz w:val="20"/>
                <w:szCs w:val="20"/>
              </w:rPr>
            </w:pPr>
          </w:p>
        </w:tc>
      </w:tr>
      <w:tr w:rsidR="009B0C92" w:rsidRPr="00E1339C" w14:paraId="6376AC86" w14:textId="77777777" w:rsidTr="008225B2">
        <w:trPr>
          <w:trHeight w:val="613"/>
        </w:trPr>
        <w:tc>
          <w:tcPr>
            <w:tcW w:w="1983" w:type="dxa"/>
            <w:gridSpan w:val="2"/>
            <w:vMerge w:val="restart"/>
            <w:shd w:val="clear" w:color="auto" w:fill="3E1F65"/>
            <w:vAlign w:val="center"/>
          </w:tcPr>
          <w:p w14:paraId="16DF86B8"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Požáry vegetace</w:t>
            </w:r>
          </w:p>
        </w:tc>
        <w:tc>
          <w:tcPr>
            <w:tcW w:w="4113" w:type="dxa"/>
            <w:gridSpan w:val="3"/>
            <w:shd w:val="clear" w:color="auto" w:fill="3E1F65"/>
            <w:vAlign w:val="center"/>
          </w:tcPr>
          <w:p w14:paraId="18400B07"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Expozice (nejvyšší skóre)</w:t>
            </w:r>
          </w:p>
        </w:tc>
        <w:tc>
          <w:tcPr>
            <w:tcW w:w="353" w:type="dxa"/>
            <w:tcBorders>
              <w:bottom w:val="nil"/>
              <w:right w:val="nil"/>
            </w:tcBorders>
            <w:vAlign w:val="center"/>
          </w:tcPr>
          <w:p w14:paraId="6BF3B846" w14:textId="77777777" w:rsidR="009B0C92" w:rsidRPr="005652E0" w:rsidRDefault="009B0C92" w:rsidP="008225B2">
            <w:pPr>
              <w:jc w:val="center"/>
              <w:rPr>
                <w:rFonts w:ascii="Segoe UI" w:hAnsi="Segoe UI" w:cs="Segoe UI"/>
                <w:b/>
                <w:bCs/>
                <w:sz w:val="20"/>
                <w:szCs w:val="20"/>
              </w:rPr>
            </w:pPr>
          </w:p>
        </w:tc>
        <w:tc>
          <w:tcPr>
            <w:tcW w:w="1206" w:type="dxa"/>
            <w:tcBorders>
              <w:left w:val="nil"/>
              <w:bottom w:val="nil"/>
              <w:right w:val="nil"/>
            </w:tcBorders>
            <w:vAlign w:val="center"/>
          </w:tcPr>
          <w:p w14:paraId="7FF14020" w14:textId="77777777" w:rsidR="009B0C92" w:rsidRPr="005652E0" w:rsidRDefault="009B0C92" w:rsidP="008225B2">
            <w:pPr>
              <w:jc w:val="center"/>
              <w:rPr>
                <w:rFonts w:ascii="Segoe UI" w:hAnsi="Segoe UI" w:cs="Segoe UI"/>
                <w:b/>
                <w:bCs/>
                <w:sz w:val="20"/>
                <w:szCs w:val="20"/>
              </w:rPr>
            </w:pPr>
          </w:p>
        </w:tc>
        <w:tc>
          <w:tcPr>
            <w:tcW w:w="1417" w:type="dxa"/>
            <w:tcBorders>
              <w:left w:val="nil"/>
              <w:bottom w:val="nil"/>
            </w:tcBorders>
            <w:vAlign w:val="center"/>
          </w:tcPr>
          <w:p w14:paraId="6535FEA3" w14:textId="77777777" w:rsidR="009B0C92" w:rsidRPr="005652E0" w:rsidRDefault="009B0C92" w:rsidP="008225B2">
            <w:pPr>
              <w:jc w:val="center"/>
              <w:rPr>
                <w:rFonts w:ascii="Segoe UI" w:hAnsi="Segoe UI" w:cs="Segoe UI"/>
                <w:b/>
                <w:bCs/>
                <w:sz w:val="20"/>
                <w:szCs w:val="20"/>
              </w:rPr>
            </w:pPr>
          </w:p>
        </w:tc>
      </w:tr>
      <w:tr w:rsidR="009B0C92" w:rsidRPr="00E1339C" w14:paraId="02E8C543" w14:textId="77777777" w:rsidTr="008225B2">
        <w:trPr>
          <w:trHeight w:val="885"/>
        </w:trPr>
        <w:tc>
          <w:tcPr>
            <w:tcW w:w="1983" w:type="dxa"/>
            <w:gridSpan w:val="2"/>
            <w:vMerge/>
            <w:tcBorders>
              <w:bottom w:val="single" w:sz="4" w:space="0" w:color="auto"/>
            </w:tcBorders>
            <w:shd w:val="clear" w:color="auto" w:fill="3E1F65"/>
            <w:vAlign w:val="center"/>
          </w:tcPr>
          <w:p w14:paraId="5AC56D71" w14:textId="77777777" w:rsidR="009B0C92" w:rsidRPr="005652E0" w:rsidRDefault="009B0C92" w:rsidP="008225B2">
            <w:pPr>
              <w:tabs>
                <w:tab w:val="left" w:pos="0"/>
              </w:tabs>
              <w:jc w:val="center"/>
              <w:rPr>
                <w:rFonts w:ascii="Segoe UI" w:hAnsi="Segoe UI" w:cs="Segoe UI"/>
                <w:b/>
                <w:bCs/>
                <w:sz w:val="20"/>
                <w:szCs w:val="20"/>
              </w:rPr>
            </w:pPr>
          </w:p>
        </w:tc>
        <w:tc>
          <w:tcPr>
            <w:tcW w:w="1371" w:type="dxa"/>
            <w:tcBorders>
              <w:bottom w:val="single" w:sz="4" w:space="0" w:color="auto"/>
            </w:tcBorders>
            <w:shd w:val="clear" w:color="auto" w:fill="3E1F65"/>
            <w:vAlign w:val="center"/>
          </w:tcPr>
          <w:p w14:paraId="63045CF1"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Vysoké</w:t>
            </w:r>
          </w:p>
        </w:tc>
        <w:tc>
          <w:tcPr>
            <w:tcW w:w="1371" w:type="dxa"/>
            <w:tcBorders>
              <w:bottom w:val="single" w:sz="4" w:space="0" w:color="auto"/>
            </w:tcBorders>
            <w:shd w:val="clear" w:color="auto" w:fill="3E1F65"/>
            <w:vAlign w:val="center"/>
          </w:tcPr>
          <w:p w14:paraId="396E8209"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Střední</w:t>
            </w:r>
          </w:p>
        </w:tc>
        <w:tc>
          <w:tcPr>
            <w:tcW w:w="1371" w:type="dxa"/>
            <w:tcBorders>
              <w:bottom w:val="single" w:sz="4" w:space="0" w:color="auto"/>
            </w:tcBorders>
            <w:shd w:val="clear" w:color="auto" w:fill="3E1F65"/>
            <w:vAlign w:val="center"/>
          </w:tcPr>
          <w:p w14:paraId="5F7F701B"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Nízké</w:t>
            </w:r>
          </w:p>
        </w:tc>
        <w:tc>
          <w:tcPr>
            <w:tcW w:w="353" w:type="dxa"/>
            <w:tcBorders>
              <w:top w:val="nil"/>
              <w:bottom w:val="nil"/>
              <w:right w:val="nil"/>
            </w:tcBorders>
            <w:vAlign w:val="center"/>
          </w:tcPr>
          <w:p w14:paraId="36FC97AC" w14:textId="77777777" w:rsidR="009B0C92" w:rsidRPr="005652E0" w:rsidRDefault="009B0C92" w:rsidP="008225B2">
            <w:pPr>
              <w:jc w:val="center"/>
              <w:rPr>
                <w:rFonts w:ascii="Segoe UI" w:hAnsi="Segoe UI" w:cs="Segoe UI"/>
                <w:sz w:val="20"/>
                <w:szCs w:val="20"/>
              </w:rPr>
            </w:pPr>
          </w:p>
        </w:tc>
        <w:tc>
          <w:tcPr>
            <w:tcW w:w="2623" w:type="dxa"/>
            <w:gridSpan w:val="2"/>
            <w:tcBorders>
              <w:top w:val="nil"/>
              <w:left w:val="nil"/>
              <w:bottom w:val="nil"/>
            </w:tcBorders>
            <w:vAlign w:val="center"/>
          </w:tcPr>
          <w:p w14:paraId="13536F7D"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zranitelnosti:</w:t>
            </w:r>
          </w:p>
        </w:tc>
      </w:tr>
      <w:tr w:rsidR="009B0C92" w:rsidRPr="00E1339C" w14:paraId="7E6A2953" w14:textId="77777777" w:rsidTr="008225B2">
        <w:trPr>
          <w:trHeight w:val="987"/>
        </w:trPr>
        <w:tc>
          <w:tcPr>
            <w:tcW w:w="708" w:type="dxa"/>
            <w:vMerge w:val="restart"/>
            <w:shd w:val="clear" w:color="auto" w:fill="3E1F65"/>
            <w:textDirection w:val="btLr"/>
            <w:vAlign w:val="center"/>
          </w:tcPr>
          <w:p w14:paraId="36E44D51"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Citlivost (nejvyšší skóre)</w:t>
            </w:r>
          </w:p>
        </w:tc>
        <w:tc>
          <w:tcPr>
            <w:tcW w:w="1275" w:type="dxa"/>
            <w:shd w:val="clear" w:color="auto" w:fill="3E1F65"/>
            <w:vAlign w:val="center"/>
          </w:tcPr>
          <w:p w14:paraId="6F76FC2F"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Vysoké</w:t>
            </w:r>
          </w:p>
        </w:tc>
        <w:tc>
          <w:tcPr>
            <w:tcW w:w="1371" w:type="dxa"/>
            <w:shd w:val="clear" w:color="auto" w:fill="FF0000"/>
            <w:vAlign w:val="center"/>
          </w:tcPr>
          <w:p w14:paraId="42B58D29"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0000"/>
            <w:vAlign w:val="center"/>
          </w:tcPr>
          <w:p w14:paraId="49F541EC"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60EEE761"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482F5C9D"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5C00CDD9"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1417" w:type="dxa"/>
            <w:tcBorders>
              <w:top w:val="single" w:sz="4" w:space="0" w:color="auto"/>
              <w:left w:val="single" w:sz="4" w:space="0" w:color="auto"/>
              <w:bottom w:val="single" w:sz="4" w:space="0" w:color="auto"/>
            </w:tcBorders>
            <w:shd w:val="clear" w:color="auto" w:fill="FF0000"/>
            <w:vAlign w:val="center"/>
          </w:tcPr>
          <w:p w14:paraId="25E5DD5E" w14:textId="77777777" w:rsidR="009B0C92" w:rsidRPr="005652E0" w:rsidRDefault="009B0C92" w:rsidP="008225B2">
            <w:pPr>
              <w:jc w:val="center"/>
              <w:rPr>
                <w:rFonts w:ascii="Segoe UI" w:hAnsi="Segoe UI" w:cs="Segoe UI"/>
                <w:sz w:val="20"/>
                <w:szCs w:val="20"/>
              </w:rPr>
            </w:pPr>
          </w:p>
        </w:tc>
      </w:tr>
      <w:tr w:rsidR="009B0C92" w:rsidRPr="00E1339C" w14:paraId="0DFC456C" w14:textId="77777777" w:rsidTr="008225B2">
        <w:trPr>
          <w:trHeight w:val="987"/>
        </w:trPr>
        <w:tc>
          <w:tcPr>
            <w:tcW w:w="708" w:type="dxa"/>
            <w:vMerge/>
            <w:shd w:val="clear" w:color="auto" w:fill="3E1F65"/>
            <w:textDirection w:val="btLr"/>
            <w:vAlign w:val="center"/>
          </w:tcPr>
          <w:p w14:paraId="49C04E9C"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7194A171"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Střední</w:t>
            </w:r>
          </w:p>
        </w:tc>
        <w:tc>
          <w:tcPr>
            <w:tcW w:w="1371" w:type="dxa"/>
            <w:shd w:val="clear" w:color="auto" w:fill="FF0000"/>
            <w:vAlign w:val="center"/>
          </w:tcPr>
          <w:p w14:paraId="6E026608"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FFC000"/>
            <w:vAlign w:val="center"/>
          </w:tcPr>
          <w:p w14:paraId="6D113604"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4852340F"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bottom w:val="nil"/>
              <w:right w:val="nil"/>
            </w:tcBorders>
            <w:vAlign w:val="center"/>
          </w:tcPr>
          <w:p w14:paraId="14A3FFFD" w14:textId="77777777" w:rsidR="009B0C92" w:rsidRPr="005652E0" w:rsidRDefault="009B0C92" w:rsidP="008225B2">
            <w:pPr>
              <w:jc w:val="center"/>
              <w:rPr>
                <w:rFonts w:ascii="Segoe UI" w:hAnsi="Segoe UI" w:cs="Segoe UI"/>
                <w:sz w:val="20"/>
                <w:szCs w:val="20"/>
              </w:rPr>
            </w:pPr>
          </w:p>
        </w:tc>
        <w:tc>
          <w:tcPr>
            <w:tcW w:w="1206" w:type="dxa"/>
            <w:tcBorders>
              <w:top w:val="nil"/>
              <w:left w:val="nil"/>
              <w:bottom w:val="nil"/>
              <w:right w:val="single" w:sz="4" w:space="0" w:color="auto"/>
            </w:tcBorders>
            <w:vAlign w:val="center"/>
          </w:tcPr>
          <w:p w14:paraId="72A04CE5"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1417" w:type="dxa"/>
            <w:tcBorders>
              <w:top w:val="single" w:sz="4" w:space="0" w:color="auto"/>
              <w:left w:val="single" w:sz="4" w:space="0" w:color="auto"/>
              <w:bottom w:val="single" w:sz="4" w:space="0" w:color="auto"/>
            </w:tcBorders>
            <w:shd w:val="clear" w:color="auto" w:fill="FFC000"/>
            <w:vAlign w:val="center"/>
          </w:tcPr>
          <w:p w14:paraId="0AB2F20B" w14:textId="77777777" w:rsidR="009B0C92" w:rsidRPr="005652E0" w:rsidRDefault="009B0C92" w:rsidP="008225B2">
            <w:pPr>
              <w:jc w:val="center"/>
              <w:rPr>
                <w:rFonts w:ascii="Segoe UI" w:hAnsi="Segoe UI" w:cs="Segoe UI"/>
                <w:sz w:val="20"/>
                <w:szCs w:val="20"/>
              </w:rPr>
            </w:pPr>
          </w:p>
        </w:tc>
      </w:tr>
      <w:tr w:rsidR="009B0C92" w:rsidRPr="00E1339C" w14:paraId="73253524" w14:textId="77777777" w:rsidTr="008225B2">
        <w:trPr>
          <w:trHeight w:val="987"/>
        </w:trPr>
        <w:tc>
          <w:tcPr>
            <w:tcW w:w="708" w:type="dxa"/>
            <w:vMerge/>
            <w:shd w:val="clear" w:color="auto" w:fill="3E1F65"/>
            <w:vAlign w:val="center"/>
          </w:tcPr>
          <w:p w14:paraId="22000745"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76239D08"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Nízké</w:t>
            </w:r>
          </w:p>
        </w:tc>
        <w:tc>
          <w:tcPr>
            <w:tcW w:w="1371" w:type="dxa"/>
            <w:shd w:val="clear" w:color="auto" w:fill="FFC000"/>
            <w:vAlign w:val="center"/>
          </w:tcPr>
          <w:p w14:paraId="4F4C3A3C"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3A62F33A"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371" w:type="dxa"/>
            <w:shd w:val="clear" w:color="auto" w:fill="92D050"/>
            <w:vAlign w:val="center"/>
          </w:tcPr>
          <w:p w14:paraId="0119D356"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353" w:type="dxa"/>
            <w:tcBorders>
              <w:top w:val="nil"/>
              <w:right w:val="nil"/>
            </w:tcBorders>
            <w:vAlign w:val="center"/>
          </w:tcPr>
          <w:p w14:paraId="56CD46DC" w14:textId="77777777" w:rsidR="009B0C92" w:rsidRPr="005652E0" w:rsidRDefault="009B0C92" w:rsidP="008225B2">
            <w:pPr>
              <w:jc w:val="center"/>
              <w:rPr>
                <w:rFonts w:ascii="Segoe UI" w:hAnsi="Segoe UI" w:cs="Segoe UI"/>
                <w:sz w:val="20"/>
                <w:szCs w:val="20"/>
              </w:rPr>
            </w:pPr>
          </w:p>
        </w:tc>
        <w:tc>
          <w:tcPr>
            <w:tcW w:w="1206" w:type="dxa"/>
            <w:tcBorders>
              <w:top w:val="nil"/>
              <w:left w:val="nil"/>
              <w:right w:val="single" w:sz="4" w:space="0" w:color="auto"/>
            </w:tcBorders>
            <w:vAlign w:val="center"/>
          </w:tcPr>
          <w:p w14:paraId="1C243DBE"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1417" w:type="dxa"/>
            <w:tcBorders>
              <w:top w:val="single" w:sz="4" w:space="0" w:color="auto"/>
              <w:left w:val="single" w:sz="4" w:space="0" w:color="auto"/>
            </w:tcBorders>
            <w:shd w:val="clear" w:color="auto" w:fill="92D050"/>
            <w:vAlign w:val="center"/>
          </w:tcPr>
          <w:p w14:paraId="35615C78" w14:textId="77777777" w:rsidR="009B0C92" w:rsidRPr="005652E0" w:rsidRDefault="009B0C92" w:rsidP="008225B2">
            <w:pPr>
              <w:jc w:val="center"/>
              <w:rPr>
                <w:rFonts w:ascii="Segoe UI" w:hAnsi="Segoe UI" w:cs="Segoe UI"/>
                <w:sz w:val="20"/>
                <w:szCs w:val="20"/>
              </w:rPr>
            </w:pPr>
          </w:p>
        </w:tc>
      </w:tr>
    </w:tbl>
    <w:p w14:paraId="7574A634" w14:textId="77777777" w:rsidR="009B0C92" w:rsidRPr="005652E0" w:rsidRDefault="009B0C92" w:rsidP="009B0C92">
      <w:pPr>
        <w:rPr>
          <w:rFonts w:ascii="Segoe UI" w:hAnsi="Segoe UI" w:cs="Segoe UI"/>
        </w:rPr>
      </w:pPr>
    </w:p>
    <w:p w14:paraId="17190A1C" w14:textId="77777777" w:rsidR="009B0C92" w:rsidRPr="005652E0" w:rsidRDefault="009B0C92" w:rsidP="009B0C92">
      <w:pPr>
        <w:spacing w:before="120"/>
        <w:rPr>
          <w:rFonts w:ascii="Segoe UI" w:hAnsi="Segoe UI" w:cs="Segoe UI"/>
        </w:rPr>
      </w:pPr>
      <w:r w:rsidRPr="005652E0">
        <w:rPr>
          <w:rFonts w:ascii="Segoe UI" w:hAnsi="Segoe UI" w:cs="Segoe UI"/>
        </w:rPr>
        <w:t xml:space="preserve">Výsledkem prověření (fáze 1) je určení, zda je nutné provést podrobnou analýzu významných potenciálních klimatických rizik (fáze 2): </w:t>
      </w:r>
    </w:p>
    <w:p w14:paraId="36A59955" w14:textId="77777777" w:rsidR="009B0C92" w:rsidRPr="005652E0" w:rsidRDefault="009B0C92" w:rsidP="009B0C92">
      <w:pPr>
        <w:pStyle w:val="odrka1"/>
        <w:spacing w:after="120" w:line="264" w:lineRule="auto"/>
        <w:ind w:left="357" w:hanging="357"/>
        <w:rPr>
          <w:rFonts w:ascii="Segoe UI" w:hAnsi="Segoe UI" w:cs="Segoe UI"/>
          <w:b/>
          <w:szCs w:val="24"/>
        </w:rPr>
      </w:pPr>
      <w:r w:rsidRPr="005652E0">
        <w:rPr>
          <w:rFonts w:ascii="Segoe UI" w:hAnsi="Segoe UI" w:cs="Segoe UI"/>
          <w:b/>
          <w:szCs w:val="24"/>
        </w:rPr>
        <w:t>Pokud jsou identifikována pouze klimatická nebezpečí s nízkou úrovní zranitelnosti</w:t>
      </w:r>
      <w:r w:rsidRPr="005652E0">
        <w:rPr>
          <w:rFonts w:ascii="Segoe UI" w:hAnsi="Segoe UI" w:cs="Segoe UI"/>
          <w:szCs w:val="24"/>
        </w:rPr>
        <w:t>,</w:t>
      </w:r>
      <w:r w:rsidRPr="005652E0">
        <w:rPr>
          <w:rFonts w:ascii="Segoe UI" w:hAnsi="Segoe UI" w:cs="Segoe UI"/>
          <w:b/>
          <w:szCs w:val="24"/>
        </w:rPr>
        <w:t xml:space="preserve"> </w:t>
      </w:r>
      <w:r w:rsidRPr="005652E0">
        <w:rPr>
          <w:rFonts w:ascii="Segoe UI" w:hAnsi="Segoe UI" w:cs="Segoe UI"/>
          <w:szCs w:val="24"/>
        </w:rPr>
        <w:t>prověřování projektu v pilíři přizpůsobení se změně klimatu končí analýzou zranitelnosti (fází 1).</w:t>
      </w:r>
    </w:p>
    <w:p w14:paraId="09F81E76"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b/>
          <w:szCs w:val="24"/>
        </w:rPr>
        <w:t xml:space="preserve">Pokud jsou identifikována klimatická nebezpečí </w:t>
      </w:r>
      <w:bookmarkStart w:id="7" w:name="_Hlk111638967"/>
      <w:r w:rsidRPr="005652E0">
        <w:rPr>
          <w:rFonts w:ascii="Segoe UI" w:hAnsi="Segoe UI" w:cs="Segoe UI"/>
          <w:b/>
          <w:szCs w:val="24"/>
        </w:rPr>
        <w:t>s vysokou nebo střední úrovní zranitelnosti alespoň v jednom klimatickému riziku</w:t>
      </w:r>
      <w:r w:rsidRPr="005652E0">
        <w:rPr>
          <w:rFonts w:ascii="Segoe UI" w:hAnsi="Segoe UI" w:cs="Segoe UI"/>
          <w:szCs w:val="24"/>
        </w:rPr>
        <w:t>, je nutné zpracovat podrobnou analýzu (fáze 2) pro tato (střední a vysoká) rizika.</w:t>
      </w:r>
    </w:p>
    <w:bookmarkEnd w:id="7"/>
    <w:p w14:paraId="0EB53A69" w14:textId="72FD15E8" w:rsidR="009B0C92" w:rsidRPr="005652E0" w:rsidRDefault="009B0C92" w:rsidP="009B0C92">
      <w:pPr>
        <w:pStyle w:val="Poditul11"/>
        <w:spacing w:after="120" w:line="264" w:lineRule="auto"/>
        <w:rPr>
          <w:rFonts w:ascii="Segoe UI" w:hAnsi="Segoe UI"/>
        </w:rPr>
      </w:pPr>
      <w:r w:rsidRPr="005652E0">
        <w:rPr>
          <w:rFonts w:ascii="Segoe UI" w:hAnsi="Segoe UI"/>
        </w:rPr>
        <w:lastRenderedPageBreak/>
        <w:t>Adaptace –</w:t>
      </w:r>
      <w:r w:rsidR="00E1339C">
        <w:rPr>
          <w:rFonts w:ascii="Segoe UI" w:hAnsi="Segoe UI"/>
        </w:rPr>
        <w:t xml:space="preserve"> </w:t>
      </w:r>
      <w:r w:rsidRPr="005652E0">
        <w:rPr>
          <w:rFonts w:ascii="Segoe UI" w:hAnsi="Segoe UI"/>
        </w:rPr>
        <w:t>fáze 2</w:t>
      </w:r>
    </w:p>
    <w:p w14:paraId="598E81B2" w14:textId="77777777" w:rsidR="009B0C92" w:rsidRPr="005652E0" w:rsidRDefault="009B0C92" w:rsidP="009B0C92">
      <w:pPr>
        <w:spacing w:before="240"/>
        <w:rPr>
          <w:rFonts w:ascii="Segoe UI" w:hAnsi="Segoe UI" w:cs="Segoe UI"/>
          <w:bCs/>
        </w:rPr>
      </w:pPr>
      <w:r w:rsidRPr="005652E0">
        <w:rPr>
          <w:rFonts w:ascii="Segoe UI" w:hAnsi="Segoe UI" w:cs="Segoe UI"/>
          <w:bCs/>
        </w:rPr>
        <w:t>Cílem fáze 2 je posouzení klimatických rizik včetně analýz pravděpodobnosti a dopadu u klimatických rizik vyhodnocených ve fázi jedna jako střední nebo vysoká v rámci analýzy zranitelnosti.</w:t>
      </w:r>
    </w:p>
    <w:p w14:paraId="4B12624E" w14:textId="77777777" w:rsidR="009B0C92" w:rsidRPr="005652E0" w:rsidRDefault="009B0C92" w:rsidP="009B0C92">
      <w:pPr>
        <w:rPr>
          <w:rFonts w:ascii="Segoe UI" w:hAnsi="Segoe UI" w:cs="Segoe UI"/>
          <w:bCs/>
        </w:rPr>
      </w:pPr>
      <w:r w:rsidRPr="005652E0">
        <w:rPr>
          <w:rFonts w:ascii="Segoe UI" w:hAnsi="Segoe UI" w:cs="Segoe UI"/>
          <w:bCs/>
        </w:rPr>
        <w:t xml:space="preserve">Pro fázi 2 v oblasti adaptace doporučujeme využívat služeb stávající certifikovaných / autorizovaných osob z následujícího okruhu: </w:t>
      </w:r>
    </w:p>
    <w:p w14:paraId="1B521F9B"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akreditovaní environmentální ověřovatelé pro systémy EMAS (</w:t>
      </w:r>
      <w:proofErr w:type="spellStart"/>
      <w:r w:rsidRPr="005652E0">
        <w:rPr>
          <w:rFonts w:ascii="Segoe UI" w:hAnsi="Segoe UI" w:cs="Segoe UI"/>
          <w:szCs w:val="24"/>
        </w:rPr>
        <w:t>Eco</w:t>
      </w:r>
      <w:proofErr w:type="spellEnd"/>
      <w:r w:rsidRPr="005652E0">
        <w:rPr>
          <w:rFonts w:ascii="Segoe UI" w:hAnsi="Segoe UI" w:cs="Segoe UI"/>
          <w:szCs w:val="24"/>
        </w:rPr>
        <w:t xml:space="preserve"> Management and Audit </w:t>
      </w:r>
      <w:proofErr w:type="spellStart"/>
      <w:r w:rsidRPr="005652E0">
        <w:rPr>
          <w:rFonts w:ascii="Segoe UI" w:hAnsi="Segoe UI" w:cs="Segoe UI"/>
          <w:szCs w:val="24"/>
        </w:rPr>
        <w:t>Scheme</w:t>
      </w:r>
      <w:proofErr w:type="spellEnd"/>
      <w:r w:rsidRPr="005652E0">
        <w:rPr>
          <w:rFonts w:ascii="Segoe UI" w:hAnsi="Segoe UI" w:cs="Segoe UI"/>
          <w:szCs w:val="24"/>
        </w:rPr>
        <w:t>),</w:t>
      </w:r>
    </w:p>
    <w:p w14:paraId="38934BE9"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autorizovaní inženýři sdružení v České komoře autorizovaných inženýrů a techniků činných ve výstavbě (ČKAIT),</w:t>
      </w:r>
    </w:p>
    <w:p w14:paraId="05D3F1E1"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 xml:space="preserve">osoby certifikované normou ISO 14091 - Adaptace na změny klimatu, </w:t>
      </w:r>
    </w:p>
    <w:p w14:paraId="2EF2FC1D"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 xml:space="preserve">osoby certifikované normou ISO 17029 Posuzování shody – Obecné zásady a požadavky na validační a ověřovací orgány, </w:t>
      </w:r>
    </w:p>
    <w:p w14:paraId="3ABEA0EE"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 xml:space="preserve">osoby oprávněné ke zpracování dokumentace EIA, </w:t>
      </w:r>
    </w:p>
    <w:p w14:paraId="3E308D5F" w14:textId="77777777" w:rsidR="009B0C92" w:rsidRPr="005652E0" w:rsidRDefault="009B0C92" w:rsidP="009B0C92">
      <w:pPr>
        <w:pStyle w:val="odrka1"/>
        <w:spacing w:after="120" w:line="264" w:lineRule="auto"/>
        <w:ind w:left="357" w:hanging="357"/>
        <w:rPr>
          <w:rFonts w:ascii="Segoe UI" w:hAnsi="Segoe UI" w:cs="Segoe UI"/>
          <w:szCs w:val="24"/>
        </w:rPr>
      </w:pPr>
      <w:r w:rsidRPr="005652E0">
        <w:rPr>
          <w:rFonts w:ascii="Segoe UI" w:hAnsi="Segoe UI" w:cs="Segoe UI"/>
          <w:szCs w:val="24"/>
        </w:rPr>
        <w:t>osoby autorizované k provádění auditu dle ISO 14001 - Systémy environmentálního managementu.</w:t>
      </w:r>
    </w:p>
    <w:p w14:paraId="67AC5737" w14:textId="77777777" w:rsidR="009B0C92" w:rsidRPr="005652E0" w:rsidRDefault="009B0C92" w:rsidP="009B0C92">
      <w:pPr>
        <w:rPr>
          <w:rFonts w:ascii="Segoe UI" w:hAnsi="Segoe UI" w:cs="Segoe UI"/>
          <w:b/>
          <w:bCs/>
        </w:rPr>
      </w:pPr>
      <w:r w:rsidRPr="005652E0">
        <w:rPr>
          <w:rFonts w:ascii="Segoe UI" w:hAnsi="Segoe UI" w:cs="Segoe UI"/>
          <w:b/>
          <w:bCs/>
        </w:rPr>
        <w:t>Analýza pravděpodobnosti</w:t>
      </w:r>
    </w:p>
    <w:p w14:paraId="599AD3C9" w14:textId="77777777" w:rsidR="009B0C92" w:rsidRPr="005652E0" w:rsidRDefault="009B0C92" w:rsidP="009B0C92">
      <w:pPr>
        <w:rPr>
          <w:rFonts w:ascii="Segoe UI" w:hAnsi="Segoe UI" w:cs="Segoe UI"/>
        </w:rPr>
      </w:pPr>
      <w:r w:rsidRPr="005652E0">
        <w:rPr>
          <w:rFonts w:ascii="Segoe UI" w:hAnsi="Segoe UI" w:cs="Segoe UI"/>
        </w:rPr>
        <w:t>Zpracovatel vypracuje analýzu pravděpodobnosti (výskytu určených klimatických nebezpečí v daném časovém rámci projektu). Výstupem analýzy pravděpodobnosti bude kvalifikovaný odhad pravděpodobnosti výskytu každého klimatického nebezpečí s vysokou nebo střední úrovní zranitelnosti v průběhu předpokládané životnosti infrastruktury.</w:t>
      </w:r>
    </w:p>
    <w:p w14:paraId="23BBBB0F" w14:textId="77777777" w:rsidR="009B0C92" w:rsidRPr="005652E0" w:rsidRDefault="009B0C92" w:rsidP="009B0C92">
      <w:pPr>
        <w:rPr>
          <w:rFonts w:ascii="Segoe UI" w:hAnsi="Segoe UI" w:cs="Segoe UI"/>
          <w:b/>
          <w:bCs/>
        </w:rPr>
      </w:pPr>
      <w:r w:rsidRPr="005652E0">
        <w:rPr>
          <w:rFonts w:ascii="Segoe UI" w:hAnsi="Segoe UI" w:cs="Segoe UI"/>
          <w:b/>
          <w:bCs/>
        </w:rPr>
        <w:t>Analýza dopadu</w:t>
      </w:r>
    </w:p>
    <w:p w14:paraId="7403FDA5" w14:textId="77777777" w:rsidR="009B0C92" w:rsidRPr="005652E0" w:rsidRDefault="009B0C92" w:rsidP="009B0C92">
      <w:pPr>
        <w:rPr>
          <w:rFonts w:ascii="Segoe UI" w:hAnsi="Segoe UI" w:cs="Segoe UI"/>
        </w:rPr>
      </w:pPr>
      <w:r w:rsidRPr="005652E0">
        <w:rPr>
          <w:rFonts w:ascii="Segoe UI" w:hAnsi="Segoe UI" w:cs="Segoe UI"/>
        </w:rPr>
        <w:t>Zpracovatel vypracuje analýzu dopadu (výskytu určených klimatických nebezpečí v daném časovém rámci projektu). Výstupem analýzy dopadu bude kvalifikovaný odhad velikosti dopadu každého klimatického nebezpečí s vysokou nebo střední úrovní zranitelnosti na jednotlivé rizikové oblasti v průběhu předpokládané životnosti infrastruktury.</w:t>
      </w:r>
    </w:p>
    <w:p w14:paraId="5826A2EB" w14:textId="77777777" w:rsidR="009B0C92" w:rsidRPr="005652E0" w:rsidRDefault="009B0C92" w:rsidP="009B0C92">
      <w:pPr>
        <w:spacing w:after="160" w:line="259" w:lineRule="auto"/>
        <w:jc w:val="left"/>
        <w:rPr>
          <w:rFonts w:ascii="Segoe UI" w:hAnsi="Segoe UI" w:cs="Segoe UI"/>
          <w:b/>
          <w:bCs/>
        </w:rPr>
      </w:pPr>
      <w:r w:rsidRPr="005652E0">
        <w:rPr>
          <w:rFonts w:ascii="Segoe UI" w:hAnsi="Segoe UI" w:cs="Segoe UI"/>
          <w:b/>
          <w:bCs/>
        </w:rPr>
        <w:br w:type="page"/>
      </w:r>
    </w:p>
    <w:p w14:paraId="5D44F480" w14:textId="77777777" w:rsidR="009B0C92" w:rsidRPr="005652E0" w:rsidRDefault="009B0C92" w:rsidP="009B0C92">
      <w:pPr>
        <w:rPr>
          <w:rFonts w:ascii="Segoe UI" w:hAnsi="Segoe UI" w:cs="Segoe UI"/>
          <w:b/>
          <w:bCs/>
        </w:rPr>
      </w:pPr>
      <w:r w:rsidRPr="005652E0">
        <w:rPr>
          <w:rFonts w:ascii="Segoe UI" w:hAnsi="Segoe UI" w:cs="Segoe UI"/>
          <w:b/>
          <w:bCs/>
        </w:rPr>
        <w:lastRenderedPageBreak/>
        <w:t>Analýza rizik</w:t>
      </w:r>
    </w:p>
    <w:p w14:paraId="3964B841" w14:textId="77777777" w:rsidR="009B0C92" w:rsidRPr="005652E0" w:rsidRDefault="009B0C92" w:rsidP="009B0C92">
      <w:pPr>
        <w:rPr>
          <w:rFonts w:ascii="Segoe UI" w:hAnsi="Segoe UI" w:cs="Segoe UI"/>
        </w:rPr>
      </w:pPr>
      <w:r w:rsidRPr="005652E0">
        <w:rPr>
          <w:rFonts w:ascii="Segoe UI" w:hAnsi="Segoe UI" w:cs="Segoe UI"/>
        </w:rPr>
        <w:t xml:space="preserve">Zpracovatel vypracuje </w:t>
      </w:r>
      <w:bookmarkStart w:id="8" w:name="_Hlk111646846"/>
      <w:r w:rsidRPr="005652E0">
        <w:rPr>
          <w:rFonts w:ascii="Segoe UI" w:hAnsi="Segoe UI" w:cs="Segoe UI"/>
        </w:rPr>
        <w:t>analýzu rizik (která kombinuje výsledky analýzy pravděpodobnosti a analýzy dopadu)</w:t>
      </w:r>
      <w:bookmarkEnd w:id="8"/>
      <w:r w:rsidRPr="005652E0">
        <w:rPr>
          <w:rFonts w:ascii="Segoe UI" w:hAnsi="Segoe UI" w:cs="Segoe UI"/>
        </w:rPr>
        <w:t xml:space="preserve">. </w:t>
      </w:r>
    </w:p>
    <w:p w14:paraId="67FD62B6" w14:textId="77777777" w:rsidR="009B0C92" w:rsidRPr="005652E0" w:rsidRDefault="009B0C92" w:rsidP="009B0C92">
      <w:pPr>
        <w:rPr>
          <w:rFonts w:ascii="Segoe UI" w:hAnsi="Segoe UI" w:cs="Segoe UI"/>
        </w:rPr>
      </w:pPr>
      <w:r w:rsidRPr="005652E0">
        <w:rPr>
          <w:rFonts w:ascii="Segoe UI" w:hAnsi="Segoe UI" w:cs="Segoe UI"/>
        </w:rPr>
        <w:t>Výstupem analýzy rizik v případě projektu infrastruktury bude následující tabulka:</w:t>
      </w:r>
    </w:p>
    <w:tbl>
      <w:tblPr>
        <w:tblStyle w:val="Mkatabulky"/>
        <w:tblW w:w="9072" w:type="dxa"/>
        <w:tblInd w:w="-5" w:type="dxa"/>
        <w:tblLayout w:type="fixed"/>
        <w:tblLook w:val="04A0" w:firstRow="1" w:lastRow="0" w:firstColumn="1" w:lastColumn="0" w:noHBand="0" w:noVBand="1"/>
      </w:tblPr>
      <w:tblGrid>
        <w:gridCol w:w="426"/>
        <w:gridCol w:w="1275"/>
        <w:gridCol w:w="1105"/>
        <w:gridCol w:w="1106"/>
        <w:gridCol w:w="1106"/>
        <w:gridCol w:w="1106"/>
        <w:gridCol w:w="1106"/>
        <w:gridCol w:w="283"/>
        <w:gridCol w:w="922"/>
        <w:gridCol w:w="637"/>
      </w:tblGrid>
      <w:tr w:rsidR="009B0C92" w:rsidRPr="00E1339C" w14:paraId="47E3618A" w14:textId="77777777" w:rsidTr="008225B2">
        <w:trPr>
          <w:trHeight w:val="613"/>
        </w:trPr>
        <w:tc>
          <w:tcPr>
            <w:tcW w:w="9072" w:type="dxa"/>
            <w:gridSpan w:val="10"/>
            <w:shd w:val="clear" w:color="auto" w:fill="3E1F65"/>
            <w:vAlign w:val="center"/>
          </w:tcPr>
          <w:p w14:paraId="7EC0DCCB"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Analýza rizik</w:t>
            </w:r>
          </w:p>
        </w:tc>
      </w:tr>
      <w:tr w:rsidR="009B0C92" w:rsidRPr="00E1339C" w14:paraId="171A0610" w14:textId="77777777" w:rsidTr="008225B2">
        <w:trPr>
          <w:trHeight w:val="613"/>
        </w:trPr>
        <w:tc>
          <w:tcPr>
            <w:tcW w:w="1701" w:type="dxa"/>
            <w:gridSpan w:val="2"/>
            <w:vMerge w:val="restart"/>
            <w:shd w:val="clear" w:color="auto" w:fill="3E1F65"/>
            <w:vAlign w:val="center"/>
          </w:tcPr>
          <w:p w14:paraId="7921C678" w14:textId="77777777" w:rsidR="009B0C92" w:rsidRPr="005652E0" w:rsidRDefault="009B0C92" w:rsidP="008225B2">
            <w:pPr>
              <w:tabs>
                <w:tab w:val="left" w:pos="0"/>
              </w:tabs>
              <w:jc w:val="center"/>
              <w:rPr>
                <w:rFonts w:ascii="Segoe UI" w:hAnsi="Segoe UI" w:cs="Segoe UI"/>
                <w:b/>
                <w:bCs/>
                <w:sz w:val="20"/>
                <w:szCs w:val="20"/>
              </w:rPr>
            </w:pPr>
            <w:r w:rsidRPr="005652E0">
              <w:rPr>
                <w:rFonts w:ascii="Segoe UI" w:hAnsi="Segoe UI" w:cs="Segoe UI"/>
                <w:b/>
                <w:bCs/>
                <w:sz w:val="20"/>
                <w:szCs w:val="20"/>
              </w:rPr>
              <w:t>Určená klimatická nebezpečí dle kombinace (</w:t>
            </w:r>
            <w:proofErr w:type="spellStart"/>
            <w:r w:rsidRPr="005652E0">
              <w:rPr>
                <w:rFonts w:ascii="Segoe UI" w:hAnsi="Segoe UI" w:cs="Segoe UI"/>
                <w:b/>
                <w:bCs/>
                <w:i/>
                <w:iCs/>
                <w:sz w:val="20"/>
                <w:szCs w:val="20"/>
              </w:rPr>
              <w:t>xxx</w:t>
            </w:r>
            <w:proofErr w:type="spellEnd"/>
            <w:r w:rsidRPr="005652E0">
              <w:rPr>
                <w:rFonts w:ascii="Segoe UI" w:hAnsi="Segoe UI" w:cs="Segoe UI"/>
                <w:b/>
                <w:bCs/>
                <w:sz w:val="20"/>
                <w:szCs w:val="20"/>
              </w:rPr>
              <w:t>)</w:t>
            </w:r>
          </w:p>
        </w:tc>
        <w:tc>
          <w:tcPr>
            <w:tcW w:w="5529" w:type="dxa"/>
            <w:gridSpan w:val="5"/>
            <w:shd w:val="clear" w:color="auto" w:fill="3E1F65"/>
            <w:vAlign w:val="center"/>
          </w:tcPr>
          <w:p w14:paraId="1FC7D38B" w14:textId="77777777" w:rsidR="009B0C92" w:rsidRPr="005652E0" w:rsidRDefault="009B0C92" w:rsidP="008225B2">
            <w:pPr>
              <w:jc w:val="center"/>
              <w:rPr>
                <w:rFonts w:ascii="Segoe UI" w:hAnsi="Segoe UI" w:cs="Segoe UI"/>
                <w:b/>
                <w:bCs/>
                <w:sz w:val="20"/>
                <w:szCs w:val="20"/>
              </w:rPr>
            </w:pPr>
            <w:r w:rsidRPr="005652E0">
              <w:rPr>
                <w:rFonts w:ascii="Segoe UI" w:hAnsi="Segoe UI" w:cs="Segoe UI"/>
                <w:b/>
                <w:bCs/>
                <w:sz w:val="20"/>
                <w:szCs w:val="20"/>
              </w:rPr>
              <w:t>Dopad (velikost)</w:t>
            </w:r>
          </w:p>
        </w:tc>
        <w:tc>
          <w:tcPr>
            <w:tcW w:w="283" w:type="dxa"/>
            <w:tcBorders>
              <w:bottom w:val="nil"/>
              <w:right w:val="nil"/>
            </w:tcBorders>
            <w:vAlign w:val="center"/>
          </w:tcPr>
          <w:p w14:paraId="500B4F57" w14:textId="77777777" w:rsidR="009B0C92" w:rsidRPr="005652E0" w:rsidRDefault="009B0C92" w:rsidP="008225B2">
            <w:pPr>
              <w:jc w:val="center"/>
              <w:rPr>
                <w:rFonts w:ascii="Segoe UI" w:hAnsi="Segoe UI" w:cs="Segoe UI"/>
                <w:b/>
                <w:bCs/>
                <w:sz w:val="20"/>
                <w:szCs w:val="20"/>
              </w:rPr>
            </w:pPr>
          </w:p>
        </w:tc>
        <w:tc>
          <w:tcPr>
            <w:tcW w:w="922" w:type="dxa"/>
            <w:tcBorders>
              <w:left w:val="nil"/>
              <w:bottom w:val="nil"/>
              <w:right w:val="nil"/>
            </w:tcBorders>
            <w:vAlign w:val="center"/>
          </w:tcPr>
          <w:p w14:paraId="5CEFA042" w14:textId="77777777" w:rsidR="009B0C92" w:rsidRPr="005652E0" w:rsidRDefault="009B0C92" w:rsidP="008225B2">
            <w:pPr>
              <w:jc w:val="center"/>
              <w:rPr>
                <w:rFonts w:ascii="Segoe UI" w:hAnsi="Segoe UI" w:cs="Segoe UI"/>
                <w:b/>
                <w:bCs/>
                <w:sz w:val="20"/>
                <w:szCs w:val="20"/>
              </w:rPr>
            </w:pPr>
          </w:p>
        </w:tc>
        <w:tc>
          <w:tcPr>
            <w:tcW w:w="637" w:type="dxa"/>
            <w:tcBorders>
              <w:left w:val="nil"/>
              <w:bottom w:val="nil"/>
            </w:tcBorders>
            <w:vAlign w:val="center"/>
          </w:tcPr>
          <w:p w14:paraId="6FE3F424" w14:textId="77777777" w:rsidR="009B0C92" w:rsidRPr="005652E0" w:rsidRDefault="009B0C92" w:rsidP="008225B2">
            <w:pPr>
              <w:jc w:val="center"/>
              <w:rPr>
                <w:rFonts w:ascii="Segoe UI" w:hAnsi="Segoe UI" w:cs="Segoe UI"/>
                <w:b/>
                <w:bCs/>
                <w:sz w:val="20"/>
                <w:szCs w:val="20"/>
              </w:rPr>
            </w:pPr>
          </w:p>
        </w:tc>
      </w:tr>
      <w:tr w:rsidR="009B0C92" w:rsidRPr="00E1339C" w14:paraId="049B8FA3" w14:textId="77777777" w:rsidTr="008225B2">
        <w:trPr>
          <w:trHeight w:val="885"/>
        </w:trPr>
        <w:tc>
          <w:tcPr>
            <w:tcW w:w="1701" w:type="dxa"/>
            <w:gridSpan w:val="2"/>
            <w:vMerge/>
            <w:tcBorders>
              <w:bottom w:val="single" w:sz="4" w:space="0" w:color="auto"/>
            </w:tcBorders>
            <w:shd w:val="clear" w:color="auto" w:fill="3E1F65"/>
            <w:vAlign w:val="center"/>
          </w:tcPr>
          <w:p w14:paraId="5C674663" w14:textId="77777777" w:rsidR="009B0C92" w:rsidRPr="005652E0" w:rsidRDefault="009B0C92" w:rsidP="008225B2">
            <w:pPr>
              <w:tabs>
                <w:tab w:val="left" w:pos="0"/>
              </w:tabs>
              <w:jc w:val="center"/>
              <w:rPr>
                <w:rFonts w:ascii="Segoe UI" w:hAnsi="Segoe UI" w:cs="Segoe UI"/>
                <w:b/>
                <w:bCs/>
                <w:sz w:val="20"/>
                <w:szCs w:val="20"/>
              </w:rPr>
            </w:pPr>
          </w:p>
        </w:tc>
        <w:tc>
          <w:tcPr>
            <w:tcW w:w="1105" w:type="dxa"/>
            <w:tcBorders>
              <w:bottom w:val="single" w:sz="4" w:space="0" w:color="auto"/>
            </w:tcBorders>
            <w:shd w:val="clear" w:color="auto" w:fill="3E1F65"/>
            <w:vAlign w:val="center"/>
          </w:tcPr>
          <w:p w14:paraId="0104351C" w14:textId="77777777" w:rsidR="009B0C92" w:rsidRPr="005652E0" w:rsidRDefault="009B0C92" w:rsidP="008225B2">
            <w:pPr>
              <w:jc w:val="center"/>
              <w:rPr>
                <w:rFonts w:ascii="Segoe UI" w:hAnsi="Segoe UI" w:cs="Segoe UI"/>
                <w:sz w:val="20"/>
                <w:szCs w:val="20"/>
              </w:rPr>
            </w:pPr>
            <w:proofErr w:type="spellStart"/>
            <w:r w:rsidRPr="005652E0">
              <w:rPr>
                <w:rFonts w:ascii="Segoe UI" w:hAnsi="Segoe UI" w:cs="Segoe UI"/>
                <w:sz w:val="20"/>
                <w:szCs w:val="20"/>
              </w:rPr>
              <w:t>Nevýz-namný</w:t>
            </w:r>
            <w:proofErr w:type="spellEnd"/>
          </w:p>
        </w:tc>
        <w:tc>
          <w:tcPr>
            <w:tcW w:w="1106" w:type="dxa"/>
            <w:tcBorders>
              <w:bottom w:val="single" w:sz="4" w:space="0" w:color="auto"/>
            </w:tcBorders>
            <w:shd w:val="clear" w:color="auto" w:fill="3E1F65"/>
            <w:vAlign w:val="center"/>
          </w:tcPr>
          <w:p w14:paraId="1976314A"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Malý</w:t>
            </w:r>
          </w:p>
        </w:tc>
        <w:tc>
          <w:tcPr>
            <w:tcW w:w="1106" w:type="dxa"/>
            <w:tcBorders>
              <w:bottom w:val="single" w:sz="4" w:space="0" w:color="auto"/>
            </w:tcBorders>
            <w:shd w:val="clear" w:color="auto" w:fill="3E1F65"/>
            <w:vAlign w:val="center"/>
          </w:tcPr>
          <w:p w14:paraId="664DAD9D"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Nevelký</w:t>
            </w:r>
          </w:p>
        </w:tc>
        <w:tc>
          <w:tcPr>
            <w:tcW w:w="1106" w:type="dxa"/>
            <w:tcBorders>
              <w:bottom w:val="single" w:sz="4" w:space="0" w:color="auto"/>
            </w:tcBorders>
            <w:shd w:val="clear" w:color="auto" w:fill="3E1F65"/>
            <w:vAlign w:val="center"/>
          </w:tcPr>
          <w:p w14:paraId="4D0A3B2F"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Velký</w:t>
            </w:r>
          </w:p>
        </w:tc>
        <w:tc>
          <w:tcPr>
            <w:tcW w:w="1106" w:type="dxa"/>
            <w:tcBorders>
              <w:bottom w:val="single" w:sz="4" w:space="0" w:color="auto"/>
            </w:tcBorders>
            <w:shd w:val="clear" w:color="auto" w:fill="3E1F65"/>
            <w:vAlign w:val="center"/>
          </w:tcPr>
          <w:p w14:paraId="1C8D65D3" w14:textId="77777777" w:rsidR="009B0C92" w:rsidRPr="005652E0" w:rsidRDefault="009B0C92" w:rsidP="008225B2">
            <w:pPr>
              <w:jc w:val="center"/>
              <w:rPr>
                <w:rFonts w:ascii="Segoe UI" w:hAnsi="Segoe UI" w:cs="Segoe UI"/>
                <w:sz w:val="20"/>
                <w:szCs w:val="20"/>
              </w:rPr>
            </w:pPr>
            <w:proofErr w:type="spellStart"/>
            <w:r w:rsidRPr="005652E0">
              <w:rPr>
                <w:rFonts w:ascii="Segoe UI" w:hAnsi="Segoe UI" w:cs="Segoe UI"/>
                <w:sz w:val="20"/>
                <w:szCs w:val="20"/>
              </w:rPr>
              <w:t>Katastro-fický</w:t>
            </w:r>
            <w:proofErr w:type="spellEnd"/>
          </w:p>
        </w:tc>
        <w:tc>
          <w:tcPr>
            <w:tcW w:w="283" w:type="dxa"/>
            <w:tcBorders>
              <w:top w:val="nil"/>
              <w:bottom w:val="nil"/>
              <w:right w:val="nil"/>
            </w:tcBorders>
            <w:vAlign w:val="center"/>
          </w:tcPr>
          <w:p w14:paraId="77880AC5" w14:textId="77777777" w:rsidR="009B0C92" w:rsidRPr="005652E0" w:rsidRDefault="009B0C92" w:rsidP="008225B2">
            <w:pPr>
              <w:jc w:val="center"/>
              <w:rPr>
                <w:rFonts w:ascii="Segoe UI" w:hAnsi="Segoe UI" w:cs="Segoe UI"/>
                <w:sz w:val="20"/>
                <w:szCs w:val="20"/>
              </w:rPr>
            </w:pPr>
          </w:p>
        </w:tc>
        <w:tc>
          <w:tcPr>
            <w:tcW w:w="1559" w:type="dxa"/>
            <w:gridSpan w:val="2"/>
            <w:tcBorders>
              <w:top w:val="nil"/>
              <w:left w:val="nil"/>
              <w:bottom w:val="nil"/>
            </w:tcBorders>
            <w:vAlign w:val="center"/>
          </w:tcPr>
          <w:p w14:paraId="39120D78" w14:textId="77777777" w:rsidR="009B0C92" w:rsidRPr="005652E0" w:rsidRDefault="009B0C92" w:rsidP="008225B2">
            <w:pPr>
              <w:jc w:val="center"/>
              <w:rPr>
                <w:rFonts w:ascii="Segoe UI" w:hAnsi="Segoe UI" w:cs="Segoe UI"/>
                <w:sz w:val="20"/>
                <w:szCs w:val="20"/>
              </w:rPr>
            </w:pPr>
            <w:r w:rsidRPr="005652E0">
              <w:rPr>
                <w:rFonts w:ascii="Segoe UI" w:hAnsi="Segoe UI" w:cs="Segoe UI"/>
                <w:sz w:val="20"/>
                <w:szCs w:val="20"/>
              </w:rPr>
              <w:t>Úroveň rizika:</w:t>
            </w:r>
          </w:p>
        </w:tc>
      </w:tr>
      <w:tr w:rsidR="009B0C92" w:rsidRPr="00E1339C" w14:paraId="46C48355" w14:textId="77777777" w:rsidTr="008225B2">
        <w:trPr>
          <w:trHeight w:val="649"/>
        </w:trPr>
        <w:tc>
          <w:tcPr>
            <w:tcW w:w="426" w:type="dxa"/>
            <w:vMerge w:val="restart"/>
            <w:shd w:val="clear" w:color="auto" w:fill="3E1F65"/>
            <w:textDirection w:val="btLr"/>
            <w:vAlign w:val="center"/>
          </w:tcPr>
          <w:p w14:paraId="5EE207ED" w14:textId="77777777" w:rsidR="009B0C92" w:rsidRPr="005652E0" w:rsidRDefault="009B0C92" w:rsidP="008225B2">
            <w:pPr>
              <w:tabs>
                <w:tab w:val="left" w:pos="0"/>
              </w:tabs>
              <w:ind w:left="113" w:right="113"/>
              <w:jc w:val="center"/>
              <w:rPr>
                <w:rFonts w:ascii="Segoe UI" w:hAnsi="Segoe UI" w:cs="Segoe UI"/>
                <w:b/>
                <w:bCs/>
                <w:sz w:val="20"/>
                <w:szCs w:val="20"/>
              </w:rPr>
            </w:pPr>
            <w:r w:rsidRPr="005652E0">
              <w:rPr>
                <w:rFonts w:ascii="Segoe UI" w:hAnsi="Segoe UI" w:cs="Segoe UI"/>
                <w:b/>
                <w:bCs/>
                <w:sz w:val="20"/>
                <w:szCs w:val="20"/>
              </w:rPr>
              <w:t>Pravděpodobnost (výskytu)</w:t>
            </w:r>
          </w:p>
        </w:tc>
        <w:tc>
          <w:tcPr>
            <w:tcW w:w="1275" w:type="dxa"/>
            <w:shd w:val="clear" w:color="auto" w:fill="3E1F65"/>
            <w:vAlign w:val="center"/>
          </w:tcPr>
          <w:p w14:paraId="2056F347"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Vzácný</w:t>
            </w:r>
          </w:p>
        </w:tc>
        <w:tc>
          <w:tcPr>
            <w:tcW w:w="1105" w:type="dxa"/>
            <w:shd w:val="clear" w:color="auto" w:fill="92D050"/>
            <w:vAlign w:val="center"/>
          </w:tcPr>
          <w:p w14:paraId="42BFBF03"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92D050"/>
            <w:vAlign w:val="center"/>
          </w:tcPr>
          <w:p w14:paraId="510FB639"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92D050"/>
            <w:vAlign w:val="center"/>
          </w:tcPr>
          <w:p w14:paraId="62CE844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FF00"/>
            <w:vAlign w:val="center"/>
          </w:tcPr>
          <w:p w14:paraId="27B5238F"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FF00"/>
            <w:vAlign w:val="center"/>
          </w:tcPr>
          <w:p w14:paraId="6B21EC47"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205" w:type="dxa"/>
            <w:gridSpan w:val="2"/>
            <w:tcBorders>
              <w:top w:val="nil"/>
              <w:bottom w:val="nil"/>
              <w:right w:val="single" w:sz="4" w:space="0" w:color="auto"/>
            </w:tcBorders>
            <w:vAlign w:val="center"/>
          </w:tcPr>
          <w:p w14:paraId="0F725D00"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Nízká</w:t>
            </w:r>
          </w:p>
        </w:tc>
        <w:tc>
          <w:tcPr>
            <w:tcW w:w="637" w:type="dxa"/>
            <w:tcBorders>
              <w:top w:val="single" w:sz="4" w:space="0" w:color="auto"/>
              <w:left w:val="single" w:sz="4" w:space="0" w:color="auto"/>
              <w:bottom w:val="single" w:sz="4" w:space="0" w:color="auto"/>
            </w:tcBorders>
            <w:shd w:val="clear" w:color="auto" w:fill="92D050"/>
            <w:vAlign w:val="center"/>
          </w:tcPr>
          <w:p w14:paraId="3166908F" w14:textId="77777777" w:rsidR="009B0C92" w:rsidRPr="005652E0" w:rsidRDefault="009B0C92" w:rsidP="008225B2">
            <w:pPr>
              <w:jc w:val="center"/>
              <w:rPr>
                <w:rFonts w:ascii="Segoe UI" w:hAnsi="Segoe UI" w:cs="Segoe UI"/>
                <w:sz w:val="20"/>
                <w:szCs w:val="20"/>
              </w:rPr>
            </w:pPr>
          </w:p>
        </w:tc>
      </w:tr>
      <w:tr w:rsidR="009B0C92" w:rsidRPr="00E1339C" w14:paraId="1F9DA949" w14:textId="77777777" w:rsidTr="008225B2">
        <w:trPr>
          <w:trHeight w:val="649"/>
        </w:trPr>
        <w:tc>
          <w:tcPr>
            <w:tcW w:w="426" w:type="dxa"/>
            <w:vMerge/>
            <w:shd w:val="clear" w:color="auto" w:fill="3E1F65"/>
            <w:textDirection w:val="btLr"/>
            <w:vAlign w:val="center"/>
          </w:tcPr>
          <w:p w14:paraId="7BEF355B" w14:textId="77777777" w:rsidR="009B0C92" w:rsidRPr="005652E0" w:rsidRDefault="009B0C92" w:rsidP="008225B2">
            <w:pPr>
              <w:tabs>
                <w:tab w:val="left" w:pos="0"/>
              </w:tabs>
              <w:ind w:left="113" w:right="113"/>
              <w:jc w:val="center"/>
              <w:rPr>
                <w:rFonts w:ascii="Segoe UI" w:hAnsi="Segoe UI" w:cs="Segoe UI"/>
                <w:b/>
                <w:bCs/>
                <w:sz w:val="20"/>
                <w:szCs w:val="20"/>
              </w:rPr>
            </w:pPr>
          </w:p>
        </w:tc>
        <w:tc>
          <w:tcPr>
            <w:tcW w:w="1275" w:type="dxa"/>
            <w:shd w:val="clear" w:color="auto" w:fill="3E1F65"/>
            <w:vAlign w:val="center"/>
          </w:tcPr>
          <w:p w14:paraId="22DEF054"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Nepravdě-podobný</w:t>
            </w:r>
          </w:p>
        </w:tc>
        <w:tc>
          <w:tcPr>
            <w:tcW w:w="1105" w:type="dxa"/>
            <w:shd w:val="clear" w:color="auto" w:fill="92D050"/>
            <w:vAlign w:val="center"/>
          </w:tcPr>
          <w:p w14:paraId="5DB67B3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92D050"/>
            <w:vAlign w:val="center"/>
          </w:tcPr>
          <w:p w14:paraId="3CA0D4E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FF00"/>
            <w:vAlign w:val="center"/>
          </w:tcPr>
          <w:p w14:paraId="0113798F"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C000"/>
            <w:vAlign w:val="center"/>
          </w:tcPr>
          <w:p w14:paraId="632B10CE"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C000"/>
            <w:vAlign w:val="center"/>
          </w:tcPr>
          <w:p w14:paraId="06308EF9"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205" w:type="dxa"/>
            <w:gridSpan w:val="2"/>
            <w:tcBorders>
              <w:top w:val="nil"/>
              <w:bottom w:val="nil"/>
              <w:right w:val="single" w:sz="4" w:space="0" w:color="auto"/>
            </w:tcBorders>
            <w:vAlign w:val="center"/>
          </w:tcPr>
          <w:p w14:paraId="0FE9A720"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Střední</w:t>
            </w:r>
          </w:p>
        </w:tc>
        <w:tc>
          <w:tcPr>
            <w:tcW w:w="637" w:type="dxa"/>
            <w:tcBorders>
              <w:top w:val="single" w:sz="4" w:space="0" w:color="auto"/>
              <w:left w:val="single" w:sz="4" w:space="0" w:color="auto"/>
              <w:bottom w:val="single" w:sz="4" w:space="0" w:color="auto"/>
            </w:tcBorders>
            <w:shd w:val="clear" w:color="auto" w:fill="FFFF00"/>
            <w:vAlign w:val="center"/>
          </w:tcPr>
          <w:p w14:paraId="11BD20BD" w14:textId="77777777" w:rsidR="009B0C92" w:rsidRPr="005652E0" w:rsidRDefault="009B0C92" w:rsidP="008225B2">
            <w:pPr>
              <w:jc w:val="center"/>
              <w:rPr>
                <w:rFonts w:ascii="Segoe UI" w:hAnsi="Segoe UI" w:cs="Segoe UI"/>
                <w:sz w:val="20"/>
                <w:szCs w:val="20"/>
              </w:rPr>
            </w:pPr>
          </w:p>
        </w:tc>
      </w:tr>
      <w:tr w:rsidR="009B0C92" w:rsidRPr="00E1339C" w14:paraId="5C43EF5F" w14:textId="77777777" w:rsidTr="008225B2">
        <w:trPr>
          <w:trHeight w:val="649"/>
        </w:trPr>
        <w:tc>
          <w:tcPr>
            <w:tcW w:w="426" w:type="dxa"/>
            <w:vMerge/>
            <w:shd w:val="clear" w:color="auto" w:fill="3E1F65"/>
            <w:vAlign w:val="center"/>
          </w:tcPr>
          <w:p w14:paraId="7E7418F4"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46EE34C3"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Nevelký</w:t>
            </w:r>
          </w:p>
        </w:tc>
        <w:tc>
          <w:tcPr>
            <w:tcW w:w="1105" w:type="dxa"/>
            <w:shd w:val="clear" w:color="auto" w:fill="92D050"/>
            <w:vAlign w:val="center"/>
          </w:tcPr>
          <w:p w14:paraId="3B6AFAE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FF00"/>
            <w:vAlign w:val="center"/>
          </w:tcPr>
          <w:p w14:paraId="12273BA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C000"/>
            <w:vAlign w:val="center"/>
          </w:tcPr>
          <w:p w14:paraId="0627DB5F"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C000"/>
            <w:vAlign w:val="center"/>
          </w:tcPr>
          <w:p w14:paraId="4217885B"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0000"/>
            <w:vAlign w:val="center"/>
          </w:tcPr>
          <w:p w14:paraId="1BD6D16B"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205" w:type="dxa"/>
            <w:gridSpan w:val="2"/>
            <w:tcBorders>
              <w:top w:val="nil"/>
              <w:bottom w:val="nil"/>
              <w:right w:val="single" w:sz="4" w:space="0" w:color="auto"/>
            </w:tcBorders>
            <w:vAlign w:val="center"/>
          </w:tcPr>
          <w:p w14:paraId="1B2CBEDB"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Vysoká</w:t>
            </w:r>
          </w:p>
        </w:tc>
        <w:tc>
          <w:tcPr>
            <w:tcW w:w="637" w:type="dxa"/>
            <w:tcBorders>
              <w:top w:val="single" w:sz="4" w:space="0" w:color="auto"/>
              <w:left w:val="single" w:sz="4" w:space="0" w:color="auto"/>
            </w:tcBorders>
            <w:shd w:val="clear" w:color="auto" w:fill="FFC000"/>
            <w:vAlign w:val="center"/>
          </w:tcPr>
          <w:p w14:paraId="1EA287E4" w14:textId="77777777" w:rsidR="009B0C92" w:rsidRPr="005652E0" w:rsidRDefault="009B0C92" w:rsidP="008225B2">
            <w:pPr>
              <w:jc w:val="center"/>
              <w:rPr>
                <w:rFonts w:ascii="Segoe UI" w:hAnsi="Segoe UI" w:cs="Segoe UI"/>
                <w:sz w:val="20"/>
                <w:szCs w:val="20"/>
              </w:rPr>
            </w:pPr>
          </w:p>
        </w:tc>
      </w:tr>
      <w:tr w:rsidR="009B0C92" w:rsidRPr="00E1339C" w14:paraId="53BE5642" w14:textId="77777777" w:rsidTr="008225B2">
        <w:trPr>
          <w:trHeight w:val="649"/>
        </w:trPr>
        <w:tc>
          <w:tcPr>
            <w:tcW w:w="426" w:type="dxa"/>
            <w:vMerge/>
            <w:shd w:val="clear" w:color="auto" w:fill="3E1F65"/>
            <w:vAlign w:val="center"/>
          </w:tcPr>
          <w:p w14:paraId="3542FC89"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65DED242"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Pravdě-podobný</w:t>
            </w:r>
          </w:p>
        </w:tc>
        <w:tc>
          <w:tcPr>
            <w:tcW w:w="1105" w:type="dxa"/>
            <w:shd w:val="clear" w:color="auto" w:fill="FFFF00"/>
            <w:vAlign w:val="center"/>
          </w:tcPr>
          <w:p w14:paraId="30351A8D"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C000"/>
            <w:vAlign w:val="center"/>
          </w:tcPr>
          <w:p w14:paraId="00484E45"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C000"/>
            <w:vAlign w:val="center"/>
          </w:tcPr>
          <w:p w14:paraId="70EF65A2"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0000"/>
            <w:vAlign w:val="center"/>
          </w:tcPr>
          <w:p w14:paraId="2B1AFD6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0000"/>
            <w:vAlign w:val="center"/>
          </w:tcPr>
          <w:p w14:paraId="457727F6"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205" w:type="dxa"/>
            <w:gridSpan w:val="2"/>
            <w:tcBorders>
              <w:top w:val="nil"/>
              <w:bottom w:val="nil"/>
              <w:right w:val="single" w:sz="4" w:space="0" w:color="auto"/>
            </w:tcBorders>
            <w:vAlign w:val="center"/>
          </w:tcPr>
          <w:p w14:paraId="0744EB47" w14:textId="77777777" w:rsidR="009B0C92" w:rsidRPr="005652E0" w:rsidRDefault="009B0C92" w:rsidP="008225B2">
            <w:pPr>
              <w:jc w:val="right"/>
              <w:rPr>
                <w:rFonts w:ascii="Segoe UI" w:hAnsi="Segoe UI" w:cs="Segoe UI"/>
                <w:sz w:val="20"/>
                <w:szCs w:val="20"/>
              </w:rPr>
            </w:pPr>
            <w:r w:rsidRPr="005652E0">
              <w:rPr>
                <w:rFonts w:ascii="Segoe UI" w:hAnsi="Segoe UI" w:cs="Segoe UI"/>
                <w:sz w:val="20"/>
                <w:szCs w:val="20"/>
              </w:rPr>
              <w:t>Extrémní</w:t>
            </w:r>
          </w:p>
        </w:tc>
        <w:tc>
          <w:tcPr>
            <w:tcW w:w="637" w:type="dxa"/>
            <w:tcBorders>
              <w:top w:val="single" w:sz="4" w:space="0" w:color="auto"/>
              <w:left w:val="single" w:sz="4" w:space="0" w:color="auto"/>
            </w:tcBorders>
            <w:shd w:val="clear" w:color="auto" w:fill="FF0000"/>
            <w:vAlign w:val="center"/>
          </w:tcPr>
          <w:p w14:paraId="7A02AD46" w14:textId="77777777" w:rsidR="009B0C92" w:rsidRPr="005652E0" w:rsidRDefault="009B0C92" w:rsidP="008225B2">
            <w:pPr>
              <w:jc w:val="center"/>
              <w:rPr>
                <w:rFonts w:ascii="Segoe UI" w:hAnsi="Segoe UI" w:cs="Segoe UI"/>
                <w:sz w:val="20"/>
                <w:szCs w:val="20"/>
              </w:rPr>
            </w:pPr>
          </w:p>
        </w:tc>
      </w:tr>
      <w:tr w:rsidR="009B0C92" w:rsidRPr="00E1339C" w14:paraId="1BB81A31" w14:textId="77777777" w:rsidTr="008225B2">
        <w:trPr>
          <w:trHeight w:val="649"/>
        </w:trPr>
        <w:tc>
          <w:tcPr>
            <w:tcW w:w="426" w:type="dxa"/>
            <w:vMerge/>
            <w:shd w:val="clear" w:color="auto" w:fill="3E1F65"/>
            <w:vAlign w:val="center"/>
          </w:tcPr>
          <w:p w14:paraId="47FFF752" w14:textId="77777777" w:rsidR="009B0C92" w:rsidRPr="005652E0" w:rsidRDefault="009B0C92" w:rsidP="008225B2">
            <w:pPr>
              <w:tabs>
                <w:tab w:val="left" w:pos="0"/>
              </w:tabs>
              <w:jc w:val="center"/>
              <w:rPr>
                <w:rFonts w:ascii="Segoe UI" w:hAnsi="Segoe UI" w:cs="Segoe UI"/>
                <w:b/>
                <w:bCs/>
                <w:sz w:val="20"/>
                <w:szCs w:val="20"/>
              </w:rPr>
            </w:pPr>
          </w:p>
        </w:tc>
        <w:tc>
          <w:tcPr>
            <w:tcW w:w="1275" w:type="dxa"/>
            <w:shd w:val="clear" w:color="auto" w:fill="3E1F65"/>
            <w:vAlign w:val="center"/>
          </w:tcPr>
          <w:p w14:paraId="41BFDA5B" w14:textId="77777777" w:rsidR="009B0C92" w:rsidRPr="005652E0" w:rsidRDefault="009B0C92" w:rsidP="008225B2">
            <w:pPr>
              <w:tabs>
                <w:tab w:val="left" w:pos="0"/>
              </w:tabs>
              <w:jc w:val="center"/>
              <w:rPr>
                <w:rFonts w:ascii="Segoe UI" w:hAnsi="Segoe UI" w:cs="Segoe UI"/>
                <w:sz w:val="20"/>
                <w:szCs w:val="20"/>
              </w:rPr>
            </w:pPr>
            <w:r w:rsidRPr="005652E0">
              <w:rPr>
                <w:rFonts w:ascii="Segoe UI" w:hAnsi="Segoe UI" w:cs="Segoe UI"/>
                <w:sz w:val="20"/>
                <w:szCs w:val="20"/>
              </w:rPr>
              <w:t>Téměř jistý</w:t>
            </w:r>
          </w:p>
        </w:tc>
        <w:tc>
          <w:tcPr>
            <w:tcW w:w="1105" w:type="dxa"/>
            <w:shd w:val="clear" w:color="auto" w:fill="FFFF00"/>
            <w:vAlign w:val="center"/>
          </w:tcPr>
          <w:p w14:paraId="7828BF87"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C000"/>
            <w:vAlign w:val="center"/>
          </w:tcPr>
          <w:p w14:paraId="4E48A284"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0000"/>
            <w:vAlign w:val="center"/>
          </w:tcPr>
          <w:p w14:paraId="538F8130"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0000"/>
            <w:vAlign w:val="center"/>
          </w:tcPr>
          <w:p w14:paraId="435BE31B"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1106" w:type="dxa"/>
            <w:shd w:val="clear" w:color="auto" w:fill="FF0000"/>
            <w:vAlign w:val="center"/>
          </w:tcPr>
          <w:p w14:paraId="37246664" w14:textId="77777777" w:rsidR="009B0C92" w:rsidRPr="005652E0" w:rsidRDefault="009B0C92" w:rsidP="008225B2">
            <w:pPr>
              <w:jc w:val="center"/>
              <w:rPr>
                <w:rFonts w:ascii="Segoe UI" w:hAnsi="Segoe UI" w:cs="Segoe UI"/>
                <w:i/>
                <w:iCs/>
                <w:sz w:val="20"/>
                <w:szCs w:val="20"/>
              </w:rPr>
            </w:pPr>
            <w:proofErr w:type="spellStart"/>
            <w:r w:rsidRPr="005652E0">
              <w:rPr>
                <w:rFonts w:ascii="Segoe UI" w:hAnsi="Segoe UI" w:cs="Segoe UI"/>
                <w:i/>
                <w:iCs/>
                <w:sz w:val="20"/>
                <w:szCs w:val="20"/>
              </w:rPr>
              <w:t>xxx</w:t>
            </w:r>
            <w:proofErr w:type="spellEnd"/>
          </w:p>
        </w:tc>
        <w:tc>
          <w:tcPr>
            <w:tcW w:w="283" w:type="dxa"/>
            <w:tcBorders>
              <w:top w:val="nil"/>
              <w:right w:val="nil"/>
            </w:tcBorders>
            <w:vAlign w:val="center"/>
          </w:tcPr>
          <w:p w14:paraId="0A78CD2B" w14:textId="77777777" w:rsidR="009B0C92" w:rsidRPr="005652E0" w:rsidRDefault="009B0C92" w:rsidP="008225B2">
            <w:pPr>
              <w:jc w:val="center"/>
              <w:rPr>
                <w:rFonts w:ascii="Segoe UI" w:hAnsi="Segoe UI" w:cs="Segoe UI"/>
                <w:sz w:val="20"/>
                <w:szCs w:val="20"/>
              </w:rPr>
            </w:pPr>
          </w:p>
        </w:tc>
        <w:tc>
          <w:tcPr>
            <w:tcW w:w="922" w:type="dxa"/>
            <w:tcBorders>
              <w:top w:val="nil"/>
              <w:left w:val="nil"/>
              <w:right w:val="nil"/>
            </w:tcBorders>
            <w:vAlign w:val="center"/>
          </w:tcPr>
          <w:p w14:paraId="57639EFF" w14:textId="77777777" w:rsidR="009B0C92" w:rsidRPr="005652E0" w:rsidRDefault="009B0C92" w:rsidP="008225B2">
            <w:pPr>
              <w:jc w:val="right"/>
              <w:rPr>
                <w:rFonts w:ascii="Segoe UI" w:hAnsi="Segoe UI" w:cs="Segoe UI"/>
                <w:sz w:val="20"/>
                <w:szCs w:val="20"/>
              </w:rPr>
            </w:pPr>
          </w:p>
        </w:tc>
        <w:tc>
          <w:tcPr>
            <w:tcW w:w="637" w:type="dxa"/>
            <w:tcBorders>
              <w:top w:val="single" w:sz="4" w:space="0" w:color="auto"/>
              <w:left w:val="nil"/>
            </w:tcBorders>
            <w:vAlign w:val="center"/>
          </w:tcPr>
          <w:p w14:paraId="23D77534" w14:textId="77777777" w:rsidR="009B0C92" w:rsidRPr="005652E0" w:rsidRDefault="009B0C92" w:rsidP="008225B2">
            <w:pPr>
              <w:jc w:val="center"/>
              <w:rPr>
                <w:rFonts w:ascii="Segoe UI" w:hAnsi="Segoe UI" w:cs="Segoe UI"/>
                <w:sz w:val="20"/>
                <w:szCs w:val="20"/>
              </w:rPr>
            </w:pPr>
          </w:p>
        </w:tc>
      </w:tr>
    </w:tbl>
    <w:p w14:paraId="00D19C87" w14:textId="77777777" w:rsidR="009B0C92" w:rsidRPr="005652E0" w:rsidRDefault="009B0C92" w:rsidP="009B0C92">
      <w:pPr>
        <w:spacing w:after="160" w:line="259" w:lineRule="auto"/>
        <w:jc w:val="left"/>
        <w:rPr>
          <w:rFonts w:ascii="Segoe UI" w:hAnsi="Segoe UI" w:cs="Segoe UI"/>
        </w:rPr>
      </w:pPr>
    </w:p>
    <w:p w14:paraId="046E888A" w14:textId="77777777" w:rsidR="009B0C92" w:rsidRPr="005652E0" w:rsidRDefault="009B0C92" w:rsidP="009B0C92">
      <w:pPr>
        <w:rPr>
          <w:rFonts w:ascii="Segoe UI" w:hAnsi="Segoe UI" w:cs="Segoe UI"/>
        </w:rPr>
      </w:pPr>
      <w:r w:rsidRPr="005652E0">
        <w:rPr>
          <w:rFonts w:ascii="Segoe UI" w:hAnsi="Segoe UI" w:cs="Segoe UI"/>
        </w:rPr>
        <w:t>Dále zpracovatel kvalifikovaně určí přijatelnost / významnost úrovní rizik s ohledem na okolnosti konkrétního projektu.</w:t>
      </w:r>
    </w:p>
    <w:p w14:paraId="1F78D108" w14:textId="77777777" w:rsidR="009B0C92" w:rsidRPr="005652E0" w:rsidRDefault="009B0C92" w:rsidP="009B0C92">
      <w:pPr>
        <w:spacing w:before="240"/>
        <w:rPr>
          <w:rFonts w:ascii="Segoe UI" w:hAnsi="Segoe UI" w:cs="Segoe UI"/>
          <w:b/>
          <w:bCs/>
        </w:rPr>
      </w:pPr>
      <w:r w:rsidRPr="005652E0">
        <w:rPr>
          <w:rFonts w:ascii="Segoe UI" w:hAnsi="Segoe UI" w:cs="Segoe UI"/>
          <w:b/>
          <w:bCs/>
        </w:rPr>
        <w:t>Zpracovatel popíše, jak jsou zjištěná klimatická rizika řešena příslušnými adaptačními opatřeními, včetně určení, posouzení, naplánování a provedení těchto opatření</w:t>
      </w:r>
    </w:p>
    <w:p w14:paraId="78F7D609" w14:textId="77777777" w:rsidR="009B0C92" w:rsidRPr="005652E0" w:rsidRDefault="009B0C92" w:rsidP="009B0C92">
      <w:pPr>
        <w:rPr>
          <w:rFonts w:ascii="Segoe UI" w:hAnsi="Segoe UI" w:cs="Segoe UI"/>
        </w:rPr>
      </w:pPr>
      <w:r w:rsidRPr="005652E0">
        <w:rPr>
          <w:rFonts w:ascii="Segoe UI" w:hAnsi="Segoe UI" w:cs="Segoe UI"/>
        </w:rPr>
        <w:t>Pokud byla analýzou rizik zjištěna významná klimatická rizika, zpracovatel navrhne adaptační opatření snižující taková rizika na přijatelnou úroveň.</w:t>
      </w:r>
    </w:p>
    <w:p w14:paraId="56DB05AD" w14:textId="77777777" w:rsidR="009B0C92" w:rsidRPr="005652E0" w:rsidRDefault="009B0C92" w:rsidP="009B0C92">
      <w:pPr>
        <w:rPr>
          <w:rFonts w:ascii="Segoe UI" w:hAnsi="Segoe UI" w:cs="Segoe UI"/>
        </w:rPr>
      </w:pPr>
      <w:r w:rsidRPr="005652E0">
        <w:rPr>
          <w:rFonts w:ascii="Segoe UI" w:hAnsi="Segoe UI" w:cs="Segoe UI"/>
        </w:rPr>
        <w:t>Výstupem řízení rizik pro každé významné klimatické riziko bude kvalifikované určení konkrétních možností přizpůsobení, posouzení těchto možností a začlenění vybraných adaptačních opatření do návrhu projektu nebo jeho provozu, aby se zlepšila odolnost vůči změně klimatu.</w:t>
      </w:r>
    </w:p>
    <w:p w14:paraId="2B759D62" w14:textId="77777777" w:rsidR="009B0C92" w:rsidRPr="005652E0" w:rsidRDefault="009B0C92" w:rsidP="009B0C92">
      <w:pPr>
        <w:rPr>
          <w:rFonts w:ascii="Segoe UI" w:hAnsi="Segoe UI" w:cs="Segoe UI"/>
          <w:b/>
          <w:bCs/>
        </w:rPr>
      </w:pPr>
      <w:r w:rsidRPr="005652E0">
        <w:rPr>
          <w:rFonts w:ascii="Segoe UI" w:hAnsi="Segoe UI" w:cs="Segoe UI"/>
          <w:b/>
          <w:bCs/>
        </w:rPr>
        <w:t>Zpracovatel popíše posouzení a výsledek s ohledem na pravidelné monitorování a následná opatření, například u kritických předpokladů ve vztahu k budoucí změně klimatu</w:t>
      </w:r>
    </w:p>
    <w:p w14:paraId="5A2382C8" w14:textId="77777777" w:rsidR="009B0C92" w:rsidRPr="005652E0" w:rsidRDefault="009B0C92" w:rsidP="009B0C92">
      <w:pPr>
        <w:rPr>
          <w:rFonts w:ascii="Segoe UI" w:hAnsi="Segoe UI" w:cs="Segoe UI"/>
        </w:rPr>
      </w:pPr>
      <w:r w:rsidRPr="005652E0">
        <w:rPr>
          <w:rFonts w:ascii="Segoe UI" w:hAnsi="Segoe UI" w:cs="Segoe UI"/>
        </w:rPr>
        <w:t xml:space="preserve">Pokud byla navržena adaptační opatření, zpracovatel navrhne budoucí průběžný monitoring za účelem kontroly přesnosti posouzení a zisku údajů pro budoucí posuzování a projekty, a za účelem určení, zda je pravděpodobné, že budou dosaženy stanovené spouštěcí body nebo </w:t>
      </w:r>
      <w:r w:rsidRPr="005652E0">
        <w:rPr>
          <w:rFonts w:ascii="Segoe UI" w:hAnsi="Segoe UI" w:cs="Segoe UI"/>
        </w:rPr>
        <w:lastRenderedPageBreak/>
        <w:t>mezní hodnoty, což by ukazovalo, že bude nutné přijmout další adaptační opatření (tj. postupné přizpůsobování).</w:t>
      </w:r>
    </w:p>
    <w:p w14:paraId="1F5D05C1" w14:textId="77777777" w:rsidR="009B0C92" w:rsidRPr="005652E0" w:rsidRDefault="009B0C92" w:rsidP="005652E0">
      <w:pPr>
        <w:spacing w:after="240"/>
        <w:rPr>
          <w:rFonts w:ascii="Segoe UI" w:hAnsi="Segoe UI" w:cs="Segoe UI"/>
          <w:b/>
          <w:bCs/>
        </w:rPr>
      </w:pPr>
      <w:r w:rsidRPr="005652E0">
        <w:rPr>
          <w:rFonts w:ascii="Segoe UI" w:hAnsi="Segoe UI" w:cs="Segoe UI"/>
          <w:b/>
          <w:bCs/>
        </w:rPr>
        <w:t>Zpracovatel popíše soulad projektu s unijními a v příslušných případech vnitrostátními, regionálními a místními strategiemi a plány v oblasti přizpůsobení se změně klimatu a vnitrostátními nebo regionálními plány pro řízení rizika katastrof.</w:t>
      </w:r>
    </w:p>
    <w:p w14:paraId="4EB28173" w14:textId="77777777" w:rsidR="009B0C92" w:rsidRPr="005652E0" w:rsidRDefault="009B0C92" w:rsidP="009B0C92">
      <w:pPr>
        <w:pStyle w:val="Podtitul111"/>
        <w:spacing w:after="120" w:line="264" w:lineRule="auto"/>
        <w:rPr>
          <w:rFonts w:ascii="Segoe UI" w:hAnsi="Segoe UI"/>
        </w:rPr>
      </w:pPr>
      <w:r w:rsidRPr="005652E0">
        <w:rPr>
          <w:rFonts w:ascii="Segoe UI" w:hAnsi="Segoe UI"/>
        </w:rPr>
        <w:t>Další využitelné zdroje informací o dopadech změny klimatu</w:t>
      </w:r>
    </w:p>
    <w:p w14:paraId="5A697AED" w14:textId="12AC078C" w:rsidR="00643040" w:rsidRPr="005652E0" w:rsidRDefault="009B0C92" w:rsidP="005652E0">
      <w:pPr>
        <w:pStyle w:val="odrka1"/>
        <w:widowControl w:val="0"/>
        <w:spacing w:line="264" w:lineRule="auto"/>
        <w:ind w:left="357" w:hanging="357"/>
        <w:jc w:val="left"/>
        <w:rPr>
          <w:rFonts w:ascii="Segoe UI" w:hAnsi="Segoe UI" w:cs="Segoe UI"/>
        </w:rPr>
      </w:pPr>
      <w:r w:rsidRPr="005652E0">
        <w:rPr>
          <w:rFonts w:ascii="Segoe UI" w:hAnsi="Segoe UI" w:cs="Segoe UI"/>
        </w:rPr>
        <w:t xml:space="preserve">Aktualizace Komplexní studie dopadů, zranitelnosti a zdrojů rizik souvisejících se změnou klimatu v ČR aktualizace z roku 2019: </w:t>
      </w:r>
    </w:p>
    <w:p w14:paraId="3C9A7FD5" w14:textId="19779ACA" w:rsidR="009B0C92" w:rsidRPr="005652E0" w:rsidRDefault="00643040" w:rsidP="005652E0">
      <w:pPr>
        <w:pStyle w:val="odrka1"/>
        <w:widowControl w:val="0"/>
        <w:numPr>
          <w:ilvl w:val="0"/>
          <w:numId w:val="0"/>
        </w:numPr>
        <w:spacing w:line="264" w:lineRule="auto"/>
        <w:ind w:left="357"/>
        <w:jc w:val="left"/>
        <w:rPr>
          <w:rFonts w:ascii="Segoe UI" w:hAnsi="Segoe UI" w:cs="Segoe UI"/>
        </w:rPr>
      </w:pPr>
      <w:hyperlink r:id="rId15" w:history="1">
        <w:r w:rsidRPr="005652E0">
          <w:rPr>
            <w:rStyle w:val="Hypertextovodkaz"/>
            <w:rFonts w:ascii="Segoe UI" w:hAnsi="Segoe UI" w:cs="Segoe UI"/>
          </w:rPr>
          <w:t>https://mzp.gov.cz/system/files/2025-03/OAZK_Komplexni_studie_dopady_klima-aktualizace_20190716.pdf</w:t>
        </w:r>
      </w:hyperlink>
      <w:r w:rsidR="009B0C92" w:rsidRPr="005652E0">
        <w:rPr>
          <w:rFonts w:ascii="Segoe UI" w:hAnsi="Segoe UI" w:cs="Segoe UI"/>
        </w:rPr>
        <w:t xml:space="preserve"> </w:t>
      </w:r>
    </w:p>
    <w:p w14:paraId="0E26E42D" w14:textId="77777777" w:rsidR="009B0C92" w:rsidRPr="005652E0" w:rsidRDefault="009B0C92" w:rsidP="005652E0">
      <w:pPr>
        <w:pStyle w:val="odrka1"/>
        <w:widowControl w:val="0"/>
        <w:spacing w:before="240" w:line="264" w:lineRule="auto"/>
        <w:ind w:left="357" w:hanging="357"/>
        <w:jc w:val="left"/>
        <w:rPr>
          <w:rFonts w:ascii="Segoe UI" w:hAnsi="Segoe UI" w:cs="Segoe UI"/>
        </w:rPr>
      </w:pPr>
      <w:r w:rsidRPr="005652E0">
        <w:rPr>
          <w:rFonts w:ascii="Segoe UI" w:hAnsi="Segoe UI" w:cs="Segoe UI"/>
        </w:rPr>
        <w:t xml:space="preserve">Strategie přizpůsobení se změně klimatu v podmínkách ČR: </w:t>
      </w:r>
    </w:p>
    <w:p w14:paraId="050C4501" w14:textId="77777777" w:rsidR="009B0C92" w:rsidRPr="005652E0" w:rsidRDefault="009B0C92" w:rsidP="005652E0">
      <w:pPr>
        <w:pStyle w:val="odrka1"/>
        <w:widowControl w:val="0"/>
        <w:numPr>
          <w:ilvl w:val="0"/>
          <w:numId w:val="0"/>
        </w:numPr>
        <w:ind w:left="357"/>
        <w:jc w:val="left"/>
        <w:rPr>
          <w:rFonts w:ascii="Segoe UI" w:hAnsi="Segoe UI" w:cs="Segoe UI"/>
        </w:rPr>
      </w:pPr>
      <w:hyperlink r:id="rId16" w:history="1">
        <w:r w:rsidRPr="005652E0">
          <w:rPr>
            <w:rStyle w:val="Hypertextovodkaz"/>
            <w:rFonts w:ascii="Segoe UI" w:hAnsi="Segoe UI" w:cs="Segoe UI"/>
          </w:rPr>
          <w:t>https://mzp.gov.cz/system/files/2025-03/OAZK_Narodni_adaptacni_strategie-aktualizace_20211026.pdf</w:t>
        </w:r>
      </w:hyperlink>
      <w:r w:rsidRPr="005652E0">
        <w:rPr>
          <w:rFonts w:ascii="Segoe UI" w:hAnsi="Segoe UI" w:cs="Segoe UI"/>
        </w:rPr>
        <w:t xml:space="preserve"> </w:t>
      </w:r>
    </w:p>
    <w:p w14:paraId="42BFE2BF" w14:textId="2361FFFF" w:rsidR="009B0C92" w:rsidRPr="005652E0" w:rsidRDefault="009B0C92" w:rsidP="005652E0">
      <w:pPr>
        <w:pStyle w:val="odrka1"/>
        <w:widowControl w:val="0"/>
        <w:spacing w:before="240" w:line="264" w:lineRule="auto"/>
        <w:ind w:left="357" w:hanging="357"/>
        <w:jc w:val="left"/>
        <w:rPr>
          <w:rFonts w:ascii="Segoe UI" w:hAnsi="Segoe UI" w:cs="Segoe UI"/>
        </w:rPr>
      </w:pPr>
      <w:r w:rsidRPr="005652E0">
        <w:rPr>
          <w:rFonts w:ascii="Segoe UI" w:hAnsi="Segoe UI" w:cs="Segoe UI"/>
        </w:rPr>
        <w:t>Lesní požáry expozici stanovit dle obr. 11</w:t>
      </w:r>
      <w:r w:rsidR="00693A98">
        <w:rPr>
          <w:rFonts w:ascii="Segoe UI" w:hAnsi="Segoe UI" w:cs="Segoe UI"/>
        </w:rPr>
        <w:t>:</w:t>
      </w:r>
      <w:r w:rsidRPr="005652E0">
        <w:rPr>
          <w:rFonts w:ascii="Segoe UI" w:hAnsi="Segoe UI" w:cs="Segoe UI"/>
        </w:rPr>
        <w:t xml:space="preserve"> </w:t>
      </w:r>
    </w:p>
    <w:p w14:paraId="566A99BE" w14:textId="77777777" w:rsidR="009B0C92" w:rsidRPr="005652E0" w:rsidRDefault="009B0C92" w:rsidP="005652E0">
      <w:pPr>
        <w:pStyle w:val="odrka1"/>
        <w:widowControl w:val="0"/>
        <w:numPr>
          <w:ilvl w:val="0"/>
          <w:numId w:val="0"/>
        </w:numPr>
        <w:ind w:left="357"/>
        <w:jc w:val="left"/>
        <w:rPr>
          <w:rFonts w:ascii="Segoe UI" w:hAnsi="Segoe UI" w:cs="Segoe UI"/>
        </w:rPr>
      </w:pPr>
      <w:hyperlink r:id="rId17" w:history="1">
        <w:r w:rsidRPr="005652E0">
          <w:rPr>
            <w:rStyle w:val="Hypertextovodkaz"/>
            <w:rFonts w:ascii="Segoe UI" w:hAnsi="Segoe UI" w:cs="Segoe UI"/>
          </w:rPr>
          <w:t>https://mzp.gov.cz/sites/default/files/vestniky/SOTPR-Vestnik_zari_2022_priloha2-20220930.pdf</w:t>
        </w:r>
      </w:hyperlink>
      <w:r w:rsidRPr="005652E0">
        <w:rPr>
          <w:rFonts w:ascii="Segoe UI" w:hAnsi="Segoe UI" w:cs="Segoe UI"/>
        </w:rPr>
        <w:t xml:space="preserve"> </w:t>
      </w:r>
    </w:p>
    <w:p w14:paraId="7382AD48" w14:textId="77777777" w:rsidR="00E45202" w:rsidRDefault="009B0C92" w:rsidP="005652E0">
      <w:pPr>
        <w:pStyle w:val="odrka1"/>
        <w:widowControl w:val="0"/>
        <w:spacing w:before="240" w:line="264" w:lineRule="auto"/>
        <w:ind w:left="357" w:hanging="357"/>
        <w:jc w:val="left"/>
        <w:rPr>
          <w:rFonts w:ascii="Segoe UI" w:hAnsi="Segoe UI" w:cs="Segoe UI"/>
        </w:rPr>
      </w:pPr>
      <w:r w:rsidRPr="005652E0">
        <w:rPr>
          <w:rFonts w:ascii="Segoe UI" w:hAnsi="Segoe UI" w:cs="Segoe UI"/>
        </w:rPr>
        <w:t xml:space="preserve">Webové stránky Klimatická změna v České republice: </w:t>
      </w:r>
    </w:p>
    <w:p w14:paraId="5298FE7D" w14:textId="04A25B75" w:rsidR="009B0C92" w:rsidRPr="005652E0" w:rsidRDefault="00E45202" w:rsidP="005652E0">
      <w:pPr>
        <w:pStyle w:val="odrka1"/>
        <w:widowControl w:val="0"/>
        <w:numPr>
          <w:ilvl w:val="0"/>
          <w:numId w:val="0"/>
        </w:numPr>
        <w:spacing w:line="264" w:lineRule="auto"/>
        <w:ind w:left="357"/>
        <w:jc w:val="left"/>
        <w:rPr>
          <w:rFonts w:ascii="Segoe UI" w:hAnsi="Segoe UI" w:cs="Segoe UI"/>
        </w:rPr>
      </w:pPr>
      <w:hyperlink r:id="rId18" w:history="1">
        <w:r w:rsidRPr="005652E0">
          <w:rPr>
            <w:rStyle w:val="Hypertextovodkaz"/>
            <w:rFonts w:ascii="Segoe UI" w:hAnsi="Segoe UI" w:cs="Segoe UI"/>
          </w:rPr>
          <w:t>https://www.klimatickazmena.cz/cs/</w:t>
        </w:r>
      </w:hyperlink>
    </w:p>
    <w:p w14:paraId="5267F3E6" w14:textId="77777777" w:rsidR="009B0C92" w:rsidRPr="005652E0" w:rsidRDefault="009B0C92" w:rsidP="005652E0">
      <w:pPr>
        <w:pStyle w:val="odrka1"/>
        <w:widowControl w:val="0"/>
        <w:spacing w:before="240" w:line="264" w:lineRule="auto"/>
        <w:ind w:left="357" w:hanging="357"/>
        <w:jc w:val="left"/>
        <w:rPr>
          <w:rFonts w:ascii="Segoe UI" w:hAnsi="Segoe UI" w:cs="Segoe UI"/>
        </w:rPr>
      </w:pPr>
      <w:r w:rsidRPr="005652E0">
        <w:rPr>
          <w:rFonts w:ascii="Segoe UI" w:hAnsi="Segoe UI" w:cs="Segoe UI"/>
        </w:rPr>
        <w:t xml:space="preserve">Výstup mapování povodňové směrnice, které jsou v datovém skladu MŽP: </w:t>
      </w:r>
      <w:hyperlink r:id="rId19" w:history="1">
        <w:r w:rsidRPr="005652E0">
          <w:rPr>
            <w:rStyle w:val="Hypertextovodkaz"/>
            <w:rFonts w:ascii="Segoe UI" w:hAnsi="Segoe UI" w:cs="Segoe UI"/>
          </w:rPr>
          <w:t>https://cds.mzp.cz/</w:t>
        </w:r>
      </w:hyperlink>
    </w:p>
    <w:p w14:paraId="4AF4C791" w14:textId="77777777" w:rsidR="00E45202" w:rsidRDefault="009B0C92" w:rsidP="005652E0">
      <w:pPr>
        <w:pStyle w:val="odrka1"/>
        <w:widowControl w:val="0"/>
        <w:spacing w:before="240" w:line="264" w:lineRule="auto"/>
        <w:ind w:left="357" w:hanging="357"/>
        <w:jc w:val="left"/>
        <w:rPr>
          <w:rFonts w:ascii="Segoe UI" w:hAnsi="Segoe UI" w:cs="Segoe UI"/>
        </w:rPr>
      </w:pPr>
      <w:r w:rsidRPr="005652E0">
        <w:rPr>
          <w:rFonts w:ascii="Segoe UI" w:hAnsi="Segoe UI" w:cs="Segoe UI"/>
        </w:rPr>
        <w:t xml:space="preserve">Mapové podklady stanovených záplavových území: </w:t>
      </w:r>
    </w:p>
    <w:p w14:paraId="7904AD5F" w14:textId="222B61D5" w:rsidR="009B0C92" w:rsidRPr="005652E0" w:rsidRDefault="00E45202" w:rsidP="005652E0">
      <w:pPr>
        <w:pStyle w:val="odrka1"/>
        <w:widowControl w:val="0"/>
        <w:numPr>
          <w:ilvl w:val="0"/>
          <w:numId w:val="0"/>
        </w:numPr>
        <w:spacing w:line="264" w:lineRule="auto"/>
        <w:ind w:left="357"/>
        <w:jc w:val="left"/>
        <w:rPr>
          <w:rStyle w:val="Hypertextovodkaz"/>
          <w:rFonts w:ascii="Segoe UI" w:hAnsi="Segoe UI" w:cs="Segoe UI"/>
          <w:color w:val="auto"/>
          <w:u w:val="none"/>
        </w:rPr>
      </w:pPr>
      <w:hyperlink r:id="rId20" w:history="1">
        <w:r w:rsidRPr="005652E0">
          <w:rPr>
            <w:rStyle w:val="Hypertextovodkaz"/>
            <w:rFonts w:ascii="Segoe UI" w:hAnsi="Segoe UI" w:cs="Segoe UI"/>
          </w:rPr>
          <w:t>https://dppcr.cz/html_pub/</w:t>
        </w:r>
      </w:hyperlink>
    </w:p>
    <w:p w14:paraId="437C0827" w14:textId="6CAA3AAE" w:rsidR="009B0C92" w:rsidRPr="005652E0" w:rsidRDefault="009B0C92" w:rsidP="005652E0">
      <w:pPr>
        <w:pStyle w:val="odrka1"/>
        <w:widowControl w:val="0"/>
        <w:spacing w:before="240" w:line="264" w:lineRule="auto"/>
        <w:ind w:left="357" w:hanging="357"/>
        <w:jc w:val="left"/>
        <w:rPr>
          <w:rFonts w:ascii="Segoe UI" w:hAnsi="Segoe UI" w:cs="Segoe UI"/>
        </w:rPr>
      </w:pPr>
      <w:r w:rsidRPr="005652E0">
        <w:rPr>
          <w:rFonts w:ascii="Segoe UI" w:hAnsi="Segoe UI" w:cs="Segoe UI"/>
        </w:rPr>
        <w:t>Mapy kritických bodů:</w:t>
      </w:r>
      <w:r w:rsidR="00693A98">
        <w:rPr>
          <w:rFonts w:ascii="Segoe UI" w:hAnsi="Segoe UI" w:cs="Segoe UI"/>
        </w:rPr>
        <w:t xml:space="preserve"> </w:t>
      </w:r>
      <w:hyperlink r:id="rId21" w:history="1">
        <w:r w:rsidR="00693A98" w:rsidRPr="005652E0">
          <w:rPr>
            <w:rStyle w:val="Hypertextovodkaz"/>
            <w:rFonts w:ascii="Segoe UI" w:hAnsi="Segoe UI" w:cs="Segoe UI"/>
          </w:rPr>
          <w:t>https://webmap.dppcr.cz/dpp_cr/wms.dll?MAP=5406&amp;TMPL=AJAX_MAIN</w:t>
        </w:r>
      </w:hyperlink>
      <w:bookmarkEnd w:id="4"/>
    </w:p>
    <w:p w14:paraId="085196B7" w14:textId="77777777" w:rsidR="009B0C92" w:rsidRPr="00B46AF4" w:rsidRDefault="009B0C92" w:rsidP="009B0C92">
      <w:pPr>
        <w:pStyle w:val="Podtitul11"/>
        <w:numPr>
          <w:ilvl w:val="0"/>
          <w:numId w:val="0"/>
        </w:numPr>
        <w:ind w:left="709"/>
      </w:pPr>
    </w:p>
    <w:bookmarkEnd w:id="3"/>
    <w:p w14:paraId="1029E6FD" w14:textId="28A42F1D" w:rsidR="0043026B" w:rsidRPr="00D83505" w:rsidRDefault="0043026B" w:rsidP="002A1120">
      <w:pPr>
        <w:spacing w:after="120"/>
        <w:rPr>
          <w:rFonts w:ascii="Segoe UI" w:hAnsi="Segoe UI" w:cs="Segoe UI"/>
        </w:rPr>
      </w:pPr>
    </w:p>
    <w:sectPr w:rsidR="0043026B" w:rsidRPr="00D83505" w:rsidSect="00D83505">
      <w:headerReference w:type="default" r:id="rId22"/>
      <w:footerReference w:type="default" r:id="rId23"/>
      <w:headerReference w:type="first" r:id="rId24"/>
      <w:footerReference w:type="first" r:id="rId25"/>
      <w:pgSz w:w="11906" w:h="16838" w:code="9"/>
      <w:pgMar w:top="1701" w:right="1418" w:bottom="1701" w:left="1418" w:header="567" w:footer="46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74116" w14:textId="77777777" w:rsidR="00C30EF4" w:rsidRDefault="00C30EF4">
      <w:r>
        <w:separator/>
      </w:r>
    </w:p>
  </w:endnote>
  <w:endnote w:type="continuationSeparator" w:id="0">
    <w:p w14:paraId="6A85FDFA" w14:textId="77777777" w:rsidR="00C30EF4" w:rsidRDefault="00C30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JohnSans Text Pro">
    <w:altName w:val="Calibri"/>
    <w:panose1 w:val="00000000000000000000"/>
    <w:charset w:val="00"/>
    <w:family w:val="modern"/>
    <w:notTrueType/>
    <w:pitch w:val="variable"/>
    <w:sig w:usb0="A00000AF" w:usb1="5000206A" w:usb2="00000000" w:usb3="00000000" w:csb0="00000193"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1458" w14:textId="77777777" w:rsidR="00EF30D3" w:rsidRPr="00E20821" w:rsidRDefault="005F06D8" w:rsidP="006D75DE">
    <w:pPr>
      <w:pStyle w:val="Zpat"/>
      <w:rPr>
        <w:szCs w:val="16"/>
      </w:rPr>
    </w:pPr>
    <w:r w:rsidRPr="00E20821">
      <w:rPr>
        <w:noProof/>
        <w:szCs w:val="16"/>
      </w:rPr>
      <mc:AlternateContent>
        <mc:Choice Requires="wps">
          <w:drawing>
            <wp:anchor distT="0" distB="0" distL="114300" distR="114300" simplePos="0" relativeHeight="251658240" behindDoc="0" locked="1" layoutInCell="1" allowOverlap="1" wp14:anchorId="4450D688" wp14:editId="6C42E875">
              <wp:simplePos x="0" y="0"/>
              <wp:positionH relativeFrom="column">
                <wp:posOffset>5727700</wp:posOffset>
              </wp:positionH>
              <wp:positionV relativeFrom="page">
                <wp:posOffset>10045065</wp:posOffset>
              </wp:positionV>
              <wp:extent cx="925195" cy="22479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1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CCD6F" w14:textId="77777777" w:rsidR="00D73E62" w:rsidRDefault="006D04DB" w:rsidP="00D73E62">
                          <w:pPr>
                            <w:jc w:val="center"/>
                          </w:pPr>
                          <w:r>
                            <w:rPr>
                              <w:rStyle w:val="slostrnky"/>
                              <w:sz w:val="16"/>
                            </w:rPr>
                            <w:fldChar w:fldCharType="begin"/>
                          </w:r>
                          <w:r w:rsidR="00D73E62">
                            <w:rPr>
                              <w:rStyle w:val="slostrnky"/>
                              <w:sz w:val="16"/>
                            </w:rPr>
                            <w:instrText xml:space="preserve"> PAGE </w:instrText>
                          </w:r>
                          <w:r>
                            <w:rPr>
                              <w:rStyle w:val="slostrnky"/>
                              <w:sz w:val="16"/>
                            </w:rPr>
                            <w:fldChar w:fldCharType="separate"/>
                          </w:r>
                          <w:r w:rsidR="00583844">
                            <w:rPr>
                              <w:rStyle w:val="slostrnky"/>
                              <w:noProof/>
                              <w:sz w:val="16"/>
                            </w:rPr>
                            <w:t>1</w:t>
                          </w:r>
                          <w:r>
                            <w:rPr>
                              <w:rStyle w:val="slostrnky"/>
                              <w:sz w:val="16"/>
                            </w:rPr>
                            <w:fldChar w:fldCharType="end"/>
                          </w:r>
                          <w:r w:rsidR="00D73E62">
                            <w:rPr>
                              <w:rStyle w:val="slostrnky"/>
                              <w:sz w:val="16"/>
                            </w:rPr>
                            <w:t>/</w:t>
                          </w:r>
                          <w:r>
                            <w:rPr>
                              <w:rStyle w:val="slostrnky"/>
                              <w:sz w:val="16"/>
                            </w:rPr>
                            <w:fldChar w:fldCharType="begin"/>
                          </w:r>
                          <w:r w:rsidR="00D73E62">
                            <w:rPr>
                              <w:rStyle w:val="slostrnky"/>
                              <w:sz w:val="16"/>
                            </w:rPr>
                            <w:instrText xml:space="preserve"> NUMPAGES </w:instrText>
                          </w:r>
                          <w:r>
                            <w:rPr>
                              <w:rStyle w:val="slostrnky"/>
                              <w:sz w:val="16"/>
                            </w:rPr>
                            <w:fldChar w:fldCharType="separate"/>
                          </w:r>
                          <w:r w:rsidR="00583844">
                            <w:rPr>
                              <w:rStyle w:val="slostrnky"/>
                              <w:noProof/>
                              <w:sz w:val="16"/>
                            </w:rPr>
                            <w:t>4</w:t>
                          </w:r>
                          <w:r>
                            <w:rPr>
                              <w:rStyle w:val="slostrnky"/>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450D688" id="_x0000_t202" coordsize="21600,21600" o:spt="202" path="m,l,21600r21600,l21600,xe">
              <v:stroke joinstyle="miter"/>
              <v:path gradientshapeok="t" o:connecttype="rect"/>
            </v:shapetype>
            <v:shape id="Text Box 10" o:spid="_x0000_s1026" type="#_x0000_t202" style="position:absolute;left:0;text-align:left;margin-left:451pt;margin-top:790.95pt;width:72.85pt;height:1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" filled="f" stroked="f">
              <v:textbox style="mso-fit-shape-to-text:t" inset="0,0,0,0">
                <w:txbxContent>
                  <w:p w14:paraId="5B5CCD6F" w14:textId="77777777" w:rsidR="00D73E62" w:rsidRDefault="006D04DB" w:rsidP="00D73E62">
                    <w:pPr>
                      <w:jc w:val="center"/>
                    </w:pPr>
                    <w:r>
                      <w:rPr>
                        <w:rStyle w:val="slostrnky"/>
                        <w:sz w:val="16"/>
                      </w:rPr>
                      <w:fldChar w:fldCharType="begin"/>
                    </w:r>
                    <w:r w:rsidR="00D73E62">
                      <w:rPr>
                        <w:rStyle w:val="slostrnky"/>
                        <w:sz w:val="16"/>
                      </w:rPr>
                      <w:instrText xml:space="preserve"> PAGE </w:instrText>
                    </w:r>
                    <w:r>
                      <w:rPr>
                        <w:rStyle w:val="slostrnky"/>
                        <w:sz w:val="16"/>
                      </w:rPr>
                      <w:fldChar w:fldCharType="separate"/>
                    </w:r>
                    <w:r w:rsidR="00583844">
                      <w:rPr>
                        <w:rStyle w:val="slostrnky"/>
                        <w:noProof/>
                        <w:sz w:val="16"/>
                      </w:rPr>
                      <w:t>1</w:t>
                    </w:r>
                    <w:r>
                      <w:rPr>
                        <w:rStyle w:val="slostrnky"/>
                        <w:sz w:val="16"/>
                      </w:rPr>
                      <w:fldChar w:fldCharType="end"/>
                    </w:r>
                    <w:r w:rsidR="00D73E62">
                      <w:rPr>
                        <w:rStyle w:val="slostrnky"/>
                        <w:sz w:val="16"/>
                      </w:rPr>
                      <w:t>/</w:t>
                    </w:r>
                    <w:r>
                      <w:rPr>
                        <w:rStyle w:val="slostrnky"/>
                        <w:sz w:val="16"/>
                      </w:rPr>
                      <w:fldChar w:fldCharType="begin"/>
                    </w:r>
                    <w:r w:rsidR="00D73E62">
                      <w:rPr>
                        <w:rStyle w:val="slostrnky"/>
                        <w:sz w:val="16"/>
                      </w:rPr>
                      <w:instrText xml:space="preserve"> NUMPAGES </w:instrText>
                    </w:r>
                    <w:r>
                      <w:rPr>
                        <w:rStyle w:val="slostrnky"/>
                        <w:sz w:val="16"/>
                      </w:rPr>
                      <w:fldChar w:fldCharType="separate"/>
                    </w:r>
                    <w:r w:rsidR="00583844">
                      <w:rPr>
                        <w:rStyle w:val="slostrnky"/>
                        <w:noProof/>
                        <w:sz w:val="16"/>
                      </w:rPr>
                      <w:t>4</w:t>
                    </w:r>
                    <w:r>
                      <w:rPr>
                        <w:rStyle w:val="slostrnky"/>
                        <w:sz w:val="16"/>
                      </w:rPr>
                      <w:fldChar w:fldCharType="end"/>
                    </w:r>
                  </w:p>
                </w:txbxContent>
              </v:textbox>
              <w10:wrap anchory="page"/>
              <w10:anchorlock/>
            </v:shape>
          </w:pict>
        </mc:Fallback>
      </mc:AlternateContent>
    </w:r>
  </w:p>
  <w:p w14:paraId="1DFC44AB" w14:textId="77777777" w:rsidR="006F52A6" w:rsidRDefault="006F52A6" w:rsidP="006F52A6">
    <w:pPr>
      <w:pStyle w:val="Zpat"/>
      <w:rPr>
        <w:rFonts w:cs="Segoe UI"/>
        <w:szCs w:val="16"/>
      </w:rPr>
    </w:pPr>
    <w:r>
      <w:rPr>
        <w:rFonts w:cs="Segoe UI"/>
        <w:noProof/>
        <w:szCs w:val="16"/>
      </w:rPr>
      <mc:AlternateContent>
        <mc:Choice Requires="wps">
          <w:drawing>
            <wp:anchor distT="0" distB="0" distL="114300" distR="114300" simplePos="0" relativeHeight="251660288" behindDoc="0" locked="0" layoutInCell="1" allowOverlap="1" wp14:anchorId="28EE4DFA" wp14:editId="59324098">
              <wp:simplePos x="0" y="0"/>
              <wp:positionH relativeFrom="column">
                <wp:posOffset>5727700</wp:posOffset>
              </wp:positionH>
              <wp:positionV relativeFrom="page">
                <wp:posOffset>10045065</wp:posOffset>
              </wp:positionV>
              <wp:extent cx="925195" cy="224790"/>
              <wp:effectExtent l="0" t="0" r="0" b="0"/>
              <wp:wrapNone/>
              <wp:docPr id="3"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195" cy="224790"/>
                      </a:xfrm>
                      <a:prstGeom prst="rect">
                        <a:avLst/>
                      </a:prstGeom>
                      <a:noFill/>
                      <a:ln>
                        <a:noFill/>
                      </a:ln>
                    </wps:spPr>
                    <wps:txbx>
                      <w:txbxContent>
                        <w:p w14:paraId="6CE27244" w14:textId="77777777" w:rsidR="006F52A6" w:rsidRDefault="006F52A6" w:rsidP="006F52A6">
                          <w:pPr>
                            <w:jc w:val="center"/>
                          </w:pPr>
                          <w:r>
                            <w:rPr>
                              <w:rStyle w:val="slostrnky"/>
                              <w:sz w:val="16"/>
                            </w:rPr>
                            <w:fldChar w:fldCharType="begin"/>
                          </w:r>
                          <w:r>
                            <w:rPr>
                              <w:rStyle w:val="slostrnky"/>
                              <w:sz w:val="16"/>
                            </w:rPr>
                            <w:instrText xml:space="preserve"> PAGE </w:instrText>
                          </w:r>
                          <w:r>
                            <w:rPr>
                              <w:rStyle w:val="slostrnky"/>
                              <w:sz w:val="16"/>
                            </w:rPr>
                            <w:fldChar w:fldCharType="separate"/>
                          </w:r>
                          <w:r>
                            <w:rPr>
                              <w:rStyle w:val="slostrnky"/>
                              <w:sz w:val="16"/>
                            </w:rPr>
                            <w:t>1</w:t>
                          </w:r>
                          <w:r>
                            <w:rPr>
                              <w:rStyle w:val="slostrnky"/>
                              <w:sz w:val="16"/>
                            </w:rPr>
                            <w:fldChar w:fldCharType="end"/>
                          </w:r>
                          <w:r>
                            <w:rPr>
                              <w:rStyle w:val="slostrnky"/>
                              <w:sz w:val="16"/>
                            </w:rPr>
                            <w:t>/</w:t>
                          </w:r>
                          <w:r>
                            <w:rPr>
                              <w:rStyle w:val="slostrnky"/>
                              <w:sz w:val="16"/>
                            </w:rPr>
                            <w:fldChar w:fldCharType="begin"/>
                          </w:r>
                          <w:r>
                            <w:rPr>
                              <w:rStyle w:val="slostrnky"/>
                              <w:sz w:val="16"/>
                            </w:rPr>
                            <w:instrText xml:space="preserve"> NUMPAGES </w:instrText>
                          </w:r>
                          <w:r>
                            <w:rPr>
                              <w:rStyle w:val="slostrnky"/>
                              <w:sz w:val="16"/>
                            </w:rPr>
                            <w:fldChar w:fldCharType="separate"/>
                          </w:r>
                          <w:r>
                            <w:rPr>
                              <w:rStyle w:val="slostrnky"/>
                              <w:sz w:val="16"/>
                            </w:rPr>
                            <w:t>4</w:t>
                          </w:r>
                          <w:r>
                            <w:rPr>
                              <w:rStyle w:val="slostrnky"/>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EE4DFA" id="Textové pole 3" o:spid="_x0000_s1027" type="#_x0000_t202" style="position:absolute;left:0;text-align:left;margin-left:451pt;margin-top:790.95pt;width:72.85pt;height: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" filled="f" stroked="f">
              <v:textbox style="mso-fit-shape-to-text:t" inset="0,0,0,0">
                <w:txbxContent>
                  <w:p w14:paraId="6CE27244" w14:textId="77777777" w:rsidR="006F52A6" w:rsidRDefault="006F52A6" w:rsidP="006F52A6">
                    <w:pPr>
                      <w:jc w:val="center"/>
                    </w:pPr>
                    <w:r>
                      <w:rPr>
                        <w:rStyle w:val="slostrnky"/>
                        <w:sz w:val="16"/>
                      </w:rPr>
                      <w:fldChar w:fldCharType="begin"/>
                    </w:r>
                    <w:r>
                      <w:rPr>
                        <w:rStyle w:val="slostrnky"/>
                        <w:sz w:val="16"/>
                      </w:rPr>
                      <w:instrText xml:space="preserve"> PAGE </w:instrText>
                    </w:r>
                    <w:r>
                      <w:rPr>
                        <w:rStyle w:val="slostrnky"/>
                        <w:sz w:val="16"/>
                      </w:rPr>
                      <w:fldChar w:fldCharType="separate"/>
                    </w:r>
                    <w:r>
                      <w:rPr>
                        <w:rStyle w:val="slostrnky"/>
                        <w:sz w:val="16"/>
                      </w:rPr>
                      <w:t>1</w:t>
                    </w:r>
                    <w:r>
                      <w:rPr>
                        <w:rStyle w:val="slostrnky"/>
                        <w:sz w:val="16"/>
                      </w:rPr>
                      <w:fldChar w:fldCharType="end"/>
                    </w:r>
                    <w:r>
                      <w:rPr>
                        <w:rStyle w:val="slostrnky"/>
                        <w:sz w:val="16"/>
                      </w:rPr>
                      <w:t>/</w:t>
                    </w:r>
                    <w:r>
                      <w:rPr>
                        <w:rStyle w:val="slostrnky"/>
                        <w:sz w:val="16"/>
                      </w:rPr>
                      <w:fldChar w:fldCharType="begin"/>
                    </w:r>
                    <w:r>
                      <w:rPr>
                        <w:rStyle w:val="slostrnky"/>
                        <w:sz w:val="16"/>
                      </w:rPr>
                      <w:instrText xml:space="preserve"> NUMPAGES </w:instrText>
                    </w:r>
                    <w:r>
                      <w:rPr>
                        <w:rStyle w:val="slostrnky"/>
                        <w:sz w:val="16"/>
                      </w:rPr>
                      <w:fldChar w:fldCharType="separate"/>
                    </w:r>
                    <w:r>
                      <w:rPr>
                        <w:rStyle w:val="slostrnky"/>
                        <w:sz w:val="16"/>
                      </w:rPr>
                      <w:t>4</w:t>
                    </w:r>
                    <w:r>
                      <w:rPr>
                        <w:rStyle w:val="slostrnky"/>
                        <w:sz w:val="16"/>
                      </w:rPr>
                      <w:fldChar w:fldCharType="end"/>
                    </w:r>
                  </w:p>
                </w:txbxContent>
              </v:textbox>
              <w10:wrap anchory="page"/>
            </v:shape>
          </w:pict>
        </mc:Fallback>
      </mc:AlternateContent>
    </w:r>
    <w:r>
      <w:rPr>
        <w:rFonts w:cs="Segoe UI"/>
        <w:b/>
        <w:szCs w:val="16"/>
      </w:rPr>
      <w:t>Státní fond životního prostředí ČR</w:t>
    </w:r>
    <w:r>
      <w:rPr>
        <w:rFonts w:cs="Segoe UI"/>
        <w:szCs w:val="16"/>
      </w:rPr>
      <w:t>, sídlo: Kaplanova 1931/1, 148 00 Praha 11</w:t>
    </w:r>
  </w:p>
  <w:p w14:paraId="71E3160E" w14:textId="350E7DFE" w:rsidR="006F52A6" w:rsidRDefault="006F52A6" w:rsidP="006F52A6">
    <w:pPr>
      <w:pStyle w:val="Zpat"/>
      <w:rPr>
        <w:rFonts w:cs="Segoe UI"/>
        <w:szCs w:val="16"/>
      </w:rPr>
    </w:pPr>
    <w:r>
      <w:rPr>
        <w:rFonts w:cs="Segoe UI"/>
        <w:szCs w:val="16"/>
      </w:rPr>
      <w:t>korespondenční a kontaktní adresa: Olbrachtova 2006/9, 140 00 Praha 4; IČ: 00020729</w:t>
    </w:r>
  </w:p>
  <w:p w14:paraId="2FD2114C" w14:textId="77777777" w:rsidR="006F52A6" w:rsidRDefault="006F52A6" w:rsidP="006F52A6">
    <w:pPr>
      <w:pStyle w:val="Zpat"/>
      <w:rPr>
        <w:rFonts w:cs="Segoe UI"/>
        <w:szCs w:val="16"/>
      </w:rPr>
    </w:pPr>
    <w:r>
      <w:rPr>
        <w:rFonts w:cs="Segoe UI"/>
        <w:b/>
        <w:szCs w:val="16"/>
      </w:rPr>
      <w:t xml:space="preserve">www.opst.cz </w:t>
    </w:r>
  </w:p>
  <w:p w14:paraId="3F9A2381" w14:textId="77777777" w:rsidR="00FB394A" w:rsidRPr="00E20821" w:rsidRDefault="00FB394A" w:rsidP="001F11E6">
    <w:pPr>
      <w:pStyle w:val="Zpa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F235" w14:textId="295269C0" w:rsidR="00A93C82" w:rsidRPr="004E0182" w:rsidRDefault="007F5CB2">
    <w:pPr>
      <w:pStyle w:val="Zpat"/>
      <w:rPr>
        <w:color w:val="3E1F65"/>
        <w:sz w:val="28"/>
        <w:szCs w:val="28"/>
      </w:rPr>
    </w:pPr>
    <w:r w:rsidRPr="004E0182">
      <w:rPr>
        <w:color w:val="3E1F65"/>
        <w:sz w:val="28"/>
        <w:szCs w:val="28"/>
      </w:rPr>
      <w:t>www.</w:t>
    </w:r>
    <w:r w:rsidR="009E21A6" w:rsidRPr="004E0182">
      <w:rPr>
        <w:color w:val="3E1F65"/>
        <w:sz w:val="28"/>
        <w:szCs w:val="28"/>
      </w:rPr>
      <w:t>op</w:t>
    </w:r>
    <w:r w:rsidR="0071582F" w:rsidRPr="004E0182">
      <w:rPr>
        <w:color w:val="3E1F65"/>
        <w:sz w:val="28"/>
        <w:szCs w:val="28"/>
      </w:rPr>
      <w:t>st</w:t>
    </w:r>
    <w:r w:rsidRPr="004E0182">
      <w:rPr>
        <w:color w:val="3E1F65"/>
        <w:sz w:val="28"/>
        <w:szCs w:val="28"/>
      </w:rPr>
      <w:t xml:space="preserve">.cz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FF78D" w14:textId="77777777" w:rsidR="00C30EF4" w:rsidRDefault="00C30EF4">
      <w:r>
        <w:separator/>
      </w:r>
    </w:p>
  </w:footnote>
  <w:footnote w:type="continuationSeparator" w:id="0">
    <w:p w14:paraId="187E4818" w14:textId="77777777" w:rsidR="00C30EF4" w:rsidRDefault="00C30EF4">
      <w:r>
        <w:continuationSeparator/>
      </w:r>
    </w:p>
  </w:footnote>
  <w:footnote w:id="1">
    <w:p w14:paraId="3D0F9617" w14:textId="77777777" w:rsidR="009B0C92" w:rsidRDefault="009B0C92" w:rsidP="009B0C92">
      <w:pPr>
        <w:pStyle w:val="Textpoznpodarou"/>
      </w:pPr>
      <w:r>
        <w:rPr>
          <w:rStyle w:val="Znakapoznpodarou"/>
        </w:rPr>
        <w:footnoteRef/>
      </w:r>
      <w:r>
        <w:t xml:space="preserve"> </w:t>
      </w:r>
      <w:hyperlink r:id="rId1" w:history="1">
        <w:r w:rsidRPr="00B95923">
          <w:rPr>
            <w:rStyle w:val="Hypertextovodkaz"/>
          </w:rPr>
          <w:t>https://mzp.gov.cz/system/files/2025-03/OAZK_Komplexni_studie_dopady_klima-aktualizace_20190716.pdf</w:t>
        </w:r>
      </w:hyperlink>
    </w:p>
  </w:footnote>
  <w:footnote w:id="2">
    <w:p w14:paraId="19FDBF42" w14:textId="77777777" w:rsidR="009B0C92" w:rsidRDefault="009B0C92" w:rsidP="009B0C92">
      <w:pPr>
        <w:pStyle w:val="Textpoznpodarou"/>
      </w:pPr>
      <w:r>
        <w:rPr>
          <w:rStyle w:val="Znakapoznpodarou"/>
        </w:rPr>
        <w:footnoteRef/>
      </w:r>
      <w:r>
        <w:t xml:space="preserve"> </w:t>
      </w:r>
      <w:hyperlink r:id="rId2" w:history="1">
        <w:r w:rsidRPr="003E0C3D">
          <w:rPr>
            <w:rStyle w:val="Hypertextovodkaz"/>
          </w:rPr>
          <w:t>h</w:t>
        </w:r>
        <w:hyperlink r:id="rId3" w:history="1">
          <w:r w:rsidRPr="00ED7FFE">
            <w:rPr>
              <w:rStyle w:val="Hypertextovodkaz"/>
            </w:rPr>
            <w:t>https://mzp.gov.cz/system/files/2025-03/OAZK_Narodni_adaptacni_strategie-aktualizace_20211026.pdf</w:t>
          </w:r>
        </w:hyperlink>
        <w:r>
          <w:rPr>
            <w:sz w:val="22"/>
            <w:szCs w:val="24"/>
          </w:rPr>
          <w:t xml:space="preserve"> </w:t>
        </w:r>
      </w:hyperlink>
    </w:p>
  </w:footnote>
  <w:footnote w:id="3">
    <w:p w14:paraId="369F04B8" w14:textId="77777777" w:rsidR="009B0C92" w:rsidRDefault="009B0C92" w:rsidP="009B0C92">
      <w:pPr>
        <w:pStyle w:val="odrka1"/>
        <w:numPr>
          <w:ilvl w:val="0"/>
          <w:numId w:val="0"/>
        </w:numPr>
        <w:jc w:val="left"/>
      </w:pPr>
      <w:r w:rsidRPr="00B95923">
        <w:rPr>
          <w:rStyle w:val="Znakapoznpodarou"/>
          <w:rFonts w:eastAsia="Times New Roman"/>
          <w:sz w:val="16"/>
          <w:szCs w:val="20"/>
          <w:lang w:eastAsia="cs-CZ"/>
        </w:rPr>
        <w:footnoteRef/>
      </w:r>
      <w:r>
        <w:t xml:space="preserve"> </w:t>
      </w:r>
      <w:hyperlink r:id="rId4" w:history="1">
        <w:r w:rsidRPr="00B95923">
          <w:rPr>
            <w:rStyle w:val="Hypertextovodkaz"/>
            <w:rFonts w:eastAsia="Times New Roman"/>
            <w:sz w:val="16"/>
            <w:szCs w:val="20"/>
            <w:lang w:eastAsia="cs-CZ"/>
          </w:rPr>
          <w:t>https://mzp.gov.cz/system/files/2025-03/OAZK_Komplexni_studie_dopady_klima-aktualizace_20190716.pdf</w:t>
        </w:r>
      </w:hyperlink>
      <w:r>
        <w:rPr>
          <w:szCs w:val="24"/>
        </w:rPr>
        <w:t xml:space="preserve"> </w:t>
      </w:r>
    </w:p>
  </w:footnote>
  <w:footnote w:id="4">
    <w:p w14:paraId="0D84D419" w14:textId="77777777" w:rsidR="009B0C92" w:rsidRPr="00806708" w:rsidRDefault="009B0C92" w:rsidP="009B0C92">
      <w:pPr>
        <w:pStyle w:val="odrka1"/>
        <w:numPr>
          <w:ilvl w:val="0"/>
          <w:numId w:val="0"/>
        </w:numPr>
        <w:jc w:val="left"/>
        <w:rPr>
          <w:szCs w:val="24"/>
        </w:rPr>
      </w:pPr>
      <w:r w:rsidRPr="00ED7FFE">
        <w:rPr>
          <w:rStyle w:val="Znakapoznpodarou"/>
          <w:rFonts w:eastAsia="Times New Roman"/>
          <w:sz w:val="16"/>
          <w:szCs w:val="20"/>
          <w:lang w:eastAsia="cs-CZ"/>
        </w:rPr>
        <w:footnoteRef/>
      </w:r>
      <w:r>
        <w:t xml:space="preserve"> </w:t>
      </w:r>
      <w:hyperlink r:id="rId5" w:history="1">
        <w:r w:rsidRPr="00ED7FFE">
          <w:rPr>
            <w:rStyle w:val="Hypertextovodkaz"/>
            <w:rFonts w:eastAsia="Times New Roman"/>
            <w:sz w:val="16"/>
            <w:szCs w:val="20"/>
            <w:lang w:eastAsia="cs-CZ"/>
          </w:rPr>
          <w:t>https://mzp.gov.cz/system/files/2025-03/OAZK_Narodni_adaptacni_strategie-aktualizace_20211026.pdf</w:t>
        </w:r>
      </w:hyperlink>
      <w:r>
        <w:rPr>
          <w:szCs w:val="24"/>
        </w:rPr>
        <w:t xml:space="preserve"> </w:t>
      </w:r>
    </w:p>
    <w:p w14:paraId="3BC980F9" w14:textId="77777777" w:rsidR="009B0C92" w:rsidRDefault="009B0C92" w:rsidP="009B0C92">
      <w:pPr>
        <w:pStyle w:val="Textpoznpodarou"/>
      </w:pPr>
    </w:p>
  </w:footnote>
  <w:footnote w:id="5">
    <w:p w14:paraId="3C65ABA5" w14:textId="77777777" w:rsidR="009B0C92" w:rsidRDefault="009B0C92" w:rsidP="009B0C92">
      <w:pPr>
        <w:pStyle w:val="Textpoznpodarou"/>
      </w:pPr>
      <w:r>
        <w:rPr>
          <w:rStyle w:val="Znakapoznpodarou"/>
        </w:rPr>
        <w:footnoteRef/>
      </w:r>
      <w:r>
        <w:t xml:space="preserve"> </w:t>
      </w:r>
      <w:hyperlink r:id="rId6" w:history="1">
        <w:r w:rsidRPr="00BC353D">
          <w:rPr>
            <w:rStyle w:val="Hypertextovodkaz"/>
          </w:rPr>
          <w:t>https://mzp.gov.cz/sites/default/files/vestniky/SOTPR-Vestnik_zari_2022_priloha2-20220930.pdf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7438" w14:textId="53FE1026" w:rsidR="00071B6A" w:rsidRDefault="005E6D03">
    <w:pPr>
      <w:pStyle w:val="Zhlav"/>
    </w:pPr>
    <w:r>
      <w:rPr>
        <w:noProof/>
      </w:rPr>
      <w:drawing>
        <wp:inline distT="0" distB="0" distL="0" distR="0" wp14:anchorId="54BE5EA4" wp14:editId="29210496">
          <wp:extent cx="5759450" cy="405765"/>
          <wp:effectExtent l="0" t="0" r="0" b="0"/>
          <wp:docPr id="156125708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39738" name="Obrázek 2037239738"/>
                  <pic:cNvPicPr/>
                </pic:nvPicPr>
                <pic:blipFill>
                  <a:blip r:embed="rId1">
                    <a:extLst>
                      <a:ext uri="{28A0092B-C50C-407E-A947-70E740481C1C}">
                        <a14:useLocalDpi xmlns:a14="http://schemas.microsoft.com/office/drawing/2010/main" val="0"/>
                      </a:ext>
                    </a:extLst>
                  </a:blip>
                  <a:stretch>
                    <a:fillRect/>
                  </a:stretch>
                </pic:blipFill>
                <pic:spPr>
                  <a:xfrm>
                    <a:off x="0" y="0"/>
                    <a:ext cx="5759450" cy="40576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F77EC" w14:textId="506EAAB4" w:rsidR="00071B6A" w:rsidRDefault="005E6D03">
    <w:pPr>
      <w:pStyle w:val="Zhlav"/>
    </w:pPr>
    <w:r>
      <w:rPr>
        <w:noProof/>
      </w:rPr>
      <w:drawing>
        <wp:inline distT="0" distB="0" distL="0" distR="0" wp14:anchorId="40A7695A" wp14:editId="40979F45">
          <wp:extent cx="5759450" cy="405765"/>
          <wp:effectExtent l="0" t="0" r="0" b="0"/>
          <wp:docPr id="140440174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39738" name="Obrázek 2037239738"/>
                  <pic:cNvPicPr/>
                </pic:nvPicPr>
                <pic:blipFill>
                  <a:blip r:embed="rId1">
                    <a:extLst>
                      <a:ext uri="{28A0092B-C50C-407E-A947-70E740481C1C}">
                        <a14:useLocalDpi xmlns:a14="http://schemas.microsoft.com/office/drawing/2010/main" val="0"/>
                      </a:ext>
                    </a:extLst>
                  </a:blip>
                  <a:stretch>
                    <a:fillRect/>
                  </a:stretch>
                </pic:blipFill>
                <pic:spPr>
                  <a:xfrm>
                    <a:off x="0" y="0"/>
                    <a:ext cx="5759450" cy="4057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17C8"/>
    <w:multiLevelType w:val="multilevel"/>
    <w:tmpl w:val="BEB6F78A"/>
    <w:lvl w:ilvl="0">
      <w:start w:val="1"/>
      <w:numFmt w:val="decimal"/>
      <w:pStyle w:val="Cislovani1"/>
      <w:lvlText w:val="%1."/>
      <w:lvlJc w:val="left"/>
      <w:pPr>
        <w:tabs>
          <w:tab w:val="num" w:pos="567"/>
        </w:tabs>
        <w:ind w:left="567" w:hanging="567"/>
      </w:pPr>
      <w:rPr>
        <w:rFonts w:hint="default"/>
        <w:b/>
        <w:i w:val="0"/>
      </w:rPr>
    </w:lvl>
    <w:lvl w:ilvl="1">
      <w:start w:val="1"/>
      <w:numFmt w:val="decimal"/>
      <w:pStyle w:val="Cislovani2"/>
      <w:lvlText w:val="%1.%2."/>
      <w:lvlJc w:val="left"/>
      <w:pPr>
        <w:tabs>
          <w:tab w:val="num" w:pos="851"/>
        </w:tabs>
        <w:ind w:left="851" w:hanging="851"/>
      </w:pPr>
      <w:rPr>
        <w:rFonts w:hint="default"/>
        <w:b/>
        <w:i w:val="0"/>
      </w:rPr>
    </w:lvl>
    <w:lvl w:ilvl="2">
      <w:start w:val="1"/>
      <w:numFmt w:val="decimal"/>
      <w:pStyle w:val="Cislovani3"/>
      <w:lvlText w:val="%1.%2.%3."/>
      <w:lvlJc w:val="left"/>
      <w:pPr>
        <w:tabs>
          <w:tab w:val="num" w:pos="851"/>
        </w:tabs>
        <w:ind w:left="851" w:hanging="851"/>
      </w:pPr>
      <w:rPr>
        <w:rFonts w:hint="default"/>
      </w:rPr>
    </w:lvl>
    <w:lvl w:ilvl="3">
      <w:start w:val="1"/>
      <w:numFmt w:val="decimal"/>
      <w:pStyle w:val="Cislovani4"/>
      <w:lvlText w:val="%1.%2.%3.%4."/>
      <w:lvlJc w:val="left"/>
      <w:pPr>
        <w:tabs>
          <w:tab w:val="num" w:pos="851"/>
        </w:tabs>
        <w:ind w:left="851" w:hanging="851"/>
      </w:pPr>
      <w:rPr>
        <w:rFonts w:hint="default"/>
        <w:color w:val="auto"/>
      </w:rPr>
    </w:lvl>
    <w:lvl w:ilvl="4">
      <w:start w:val="1"/>
      <w:numFmt w:val="decimal"/>
      <w:pStyle w:val="Cislovani5"/>
      <w:lvlText w:val="%1.%2.%3.%4.%5."/>
      <w:lvlJc w:val="left"/>
      <w:pPr>
        <w:tabs>
          <w:tab w:val="num" w:pos="851"/>
        </w:tabs>
        <w:ind w:left="851" w:hanging="851"/>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1" w15:restartNumberingAfterBreak="0">
    <w:nsid w:val="07FB551E"/>
    <w:multiLevelType w:val="multilevel"/>
    <w:tmpl w:val="B7D6337C"/>
    <w:styleLink w:val="Stylslovnvlevo"/>
    <w:lvl w:ilvl="0">
      <w:start w:val="1"/>
      <w:numFmt w:val="lowerLetter"/>
      <w:lvlText w:val="%1)"/>
      <w:lvlJc w:val="left"/>
      <w:pPr>
        <w:ind w:left="720" w:hanging="360"/>
      </w:pPr>
      <w:rPr>
        <w:rFonts w:ascii="JohnSans Text Pro" w:hAnsi="JohnSans Text Pr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5A727F"/>
    <w:multiLevelType w:val="hybridMultilevel"/>
    <w:tmpl w:val="85581518"/>
    <w:lvl w:ilvl="0" w:tplc="25CA3F58">
      <w:start w:val="1"/>
      <w:numFmt w:val="lowerLetter"/>
      <w:pStyle w:val="Normalnicslovnabc"/>
      <w:lvlText w:val="%1)"/>
      <w:lvlJc w:val="left"/>
      <w:pPr>
        <w:ind w:left="36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2A158BF"/>
    <w:multiLevelType w:val="hybridMultilevel"/>
    <w:tmpl w:val="733A0D5C"/>
    <w:lvl w:ilvl="0" w:tplc="04050017">
      <w:start w:val="1"/>
      <w:numFmt w:val="lowerLetter"/>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14B80C92"/>
    <w:multiLevelType w:val="hybridMultilevel"/>
    <w:tmpl w:val="92F8DC2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FC23C1"/>
    <w:multiLevelType w:val="hybridMultilevel"/>
    <w:tmpl w:val="2FA8886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89C4DFD"/>
    <w:multiLevelType w:val="hybridMultilevel"/>
    <w:tmpl w:val="85BAC222"/>
    <w:lvl w:ilvl="0" w:tplc="FFFFFFFF">
      <w:start w:val="1"/>
      <w:numFmt w:val="decimal"/>
      <w:lvlText w:val="%1."/>
      <w:lvlJc w:val="left"/>
      <w:pPr>
        <w:ind w:left="420" w:hanging="360"/>
      </w:pPr>
      <w:rPr>
        <w:rFonts w:asciiTheme="minorHAnsi" w:eastAsia="Calibri" w:hAnsiTheme="minorHAnsi" w:cstheme="minorBidi" w:hint="default"/>
        <w:sz w:val="24"/>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7" w15:restartNumberingAfterBreak="0">
    <w:nsid w:val="1B681786"/>
    <w:multiLevelType w:val="hybridMultilevel"/>
    <w:tmpl w:val="301AC3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C506A9"/>
    <w:multiLevelType w:val="hybridMultilevel"/>
    <w:tmpl w:val="68DC1D5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9" w15:restartNumberingAfterBreak="0">
    <w:nsid w:val="1D934BBB"/>
    <w:multiLevelType w:val="hybridMultilevel"/>
    <w:tmpl w:val="002AB860"/>
    <w:lvl w:ilvl="0" w:tplc="D5140B82">
      <w:start w:val="1"/>
      <w:numFmt w:val="bullet"/>
      <w:pStyle w:val="odrka1"/>
      <w:lvlText w:val="•"/>
      <w:lvlJc w:val="left"/>
      <w:pPr>
        <w:ind w:left="717" w:hanging="360"/>
      </w:pPr>
      <w:rPr>
        <w:rFonts w:ascii="Segoe UI" w:hAnsi="Segoe UI" w:hint="default"/>
      </w:rPr>
    </w:lvl>
    <w:lvl w:ilvl="1" w:tplc="499C7BFC">
      <w:start w:val="1"/>
      <w:numFmt w:val="bullet"/>
      <w:lvlText w:val="o"/>
      <w:lvlJc w:val="left"/>
      <w:pPr>
        <w:ind w:left="1440" w:hanging="360"/>
      </w:pPr>
      <w:rPr>
        <w:rFonts w:ascii="Courier New" w:hAnsi="Courier New" w:cs="Courier New" w:hint="default"/>
      </w:rPr>
    </w:lvl>
    <w:lvl w:ilvl="2" w:tplc="0A3AC56C" w:tentative="1">
      <w:start w:val="1"/>
      <w:numFmt w:val="bullet"/>
      <w:lvlText w:val=""/>
      <w:lvlJc w:val="left"/>
      <w:pPr>
        <w:ind w:left="2160" w:hanging="360"/>
      </w:pPr>
      <w:rPr>
        <w:rFonts w:ascii="Wingdings" w:hAnsi="Wingdings" w:hint="default"/>
      </w:rPr>
    </w:lvl>
    <w:lvl w:ilvl="3" w:tplc="52781B7C" w:tentative="1">
      <w:start w:val="1"/>
      <w:numFmt w:val="bullet"/>
      <w:lvlText w:val=""/>
      <w:lvlJc w:val="left"/>
      <w:pPr>
        <w:ind w:left="2880" w:hanging="360"/>
      </w:pPr>
      <w:rPr>
        <w:rFonts w:ascii="Symbol" w:hAnsi="Symbol" w:hint="default"/>
      </w:rPr>
    </w:lvl>
    <w:lvl w:ilvl="4" w:tplc="C8F020E0" w:tentative="1">
      <w:start w:val="1"/>
      <w:numFmt w:val="bullet"/>
      <w:lvlText w:val="o"/>
      <w:lvlJc w:val="left"/>
      <w:pPr>
        <w:ind w:left="3600" w:hanging="360"/>
      </w:pPr>
      <w:rPr>
        <w:rFonts w:ascii="Courier New" w:hAnsi="Courier New" w:cs="Courier New" w:hint="default"/>
      </w:rPr>
    </w:lvl>
    <w:lvl w:ilvl="5" w:tplc="B824C33C" w:tentative="1">
      <w:start w:val="1"/>
      <w:numFmt w:val="bullet"/>
      <w:lvlText w:val=""/>
      <w:lvlJc w:val="left"/>
      <w:pPr>
        <w:ind w:left="4320" w:hanging="360"/>
      </w:pPr>
      <w:rPr>
        <w:rFonts w:ascii="Wingdings" w:hAnsi="Wingdings" w:hint="default"/>
      </w:rPr>
    </w:lvl>
    <w:lvl w:ilvl="6" w:tplc="4724B1A2" w:tentative="1">
      <w:start w:val="1"/>
      <w:numFmt w:val="bullet"/>
      <w:lvlText w:val=""/>
      <w:lvlJc w:val="left"/>
      <w:pPr>
        <w:ind w:left="5040" w:hanging="360"/>
      </w:pPr>
      <w:rPr>
        <w:rFonts w:ascii="Symbol" w:hAnsi="Symbol" w:hint="default"/>
      </w:rPr>
    </w:lvl>
    <w:lvl w:ilvl="7" w:tplc="34A277FC" w:tentative="1">
      <w:start w:val="1"/>
      <w:numFmt w:val="bullet"/>
      <w:lvlText w:val="o"/>
      <w:lvlJc w:val="left"/>
      <w:pPr>
        <w:ind w:left="5760" w:hanging="360"/>
      </w:pPr>
      <w:rPr>
        <w:rFonts w:ascii="Courier New" w:hAnsi="Courier New" w:cs="Courier New" w:hint="default"/>
      </w:rPr>
    </w:lvl>
    <w:lvl w:ilvl="8" w:tplc="81A4FEA4" w:tentative="1">
      <w:start w:val="1"/>
      <w:numFmt w:val="bullet"/>
      <w:lvlText w:val=""/>
      <w:lvlJc w:val="left"/>
      <w:pPr>
        <w:ind w:left="6480" w:hanging="360"/>
      </w:pPr>
      <w:rPr>
        <w:rFonts w:ascii="Wingdings" w:hAnsi="Wingdings" w:hint="default"/>
      </w:rPr>
    </w:lvl>
  </w:abstractNum>
  <w:abstractNum w:abstractNumId="10" w15:restartNumberingAfterBreak="0">
    <w:nsid w:val="20451DAB"/>
    <w:multiLevelType w:val="hybridMultilevel"/>
    <w:tmpl w:val="FDC662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1C07DB3"/>
    <w:multiLevelType w:val="hybridMultilevel"/>
    <w:tmpl w:val="9206678E"/>
    <w:lvl w:ilvl="0" w:tplc="093EDDC2">
      <w:numFmt w:val="bullet"/>
      <w:pStyle w:val="Odrka2odsazen"/>
      <w:lvlText w:val="–"/>
      <w:lvlJc w:val="left"/>
      <w:pPr>
        <w:ind w:left="717" w:hanging="360"/>
      </w:pPr>
      <w:rPr>
        <w:rFonts w:ascii="Segoe UI" w:eastAsiaTheme="minorHAnsi" w:hAnsi="Segoe UI" w:hint="default"/>
      </w:rPr>
    </w:lvl>
    <w:lvl w:ilvl="1" w:tplc="499C7BFC">
      <w:start w:val="1"/>
      <w:numFmt w:val="bullet"/>
      <w:lvlText w:val="o"/>
      <w:lvlJc w:val="left"/>
      <w:pPr>
        <w:ind w:left="1440" w:hanging="360"/>
      </w:pPr>
      <w:rPr>
        <w:rFonts w:ascii="Courier New" w:hAnsi="Courier New" w:cs="Courier New" w:hint="default"/>
      </w:rPr>
    </w:lvl>
    <w:lvl w:ilvl="2" w:tplc="0A3AC56C" w:tentative="1">
      <w:start w:val="1"/>
      <w:numFmt w:val="bullet"/>
      <w:lvlText w:val=""/>
      <w:lvlJc w:val="left"/>
      <w:pPr>
        <w:ind w:left="2160" w:hanging="360"/>
      </w:pPr>
      <w:rPr>
        <w:rFonts w:ascii="Wingdings" w:hAnsi="Wingdings" w:hint="default"/>
      </w:rPr>
    </w:lvl>
    <w:lvl w:ilvl="3" w:tplc="52781B7C" w:tentative="1">
      <w:start w:val="1"/>
      <w:numFmt w:val="bullet"/>
      <w:lvlText w:val=""/>
      <w:lvlJc w:val="left"/>
      <w:pPr>
        <w:ind w:left="2880" w:hanging="360"/>
      </w:pPr>
      <w:rPr>
        <w:rFonts w:ascii="Symbol" w:hAnsi="Symbol" w:hint="default"/>
      </w:rPr>
    </w:lvl>
    <w:lvl w:ilvl="4" w:tplc="C8F020E0" w:tentative="1">
      <w:start w:val="1"/>
      <w:numFmt w:val="bullet"/>
      <w:lvlText w:val="o"/>
      <w:lvlJc w:val="left"/>
      <w:pPr>
        <w:ind w:left="3600" w:hanging="360"/>
      </w:pPr>
      <w:rPr>
        <w:rFonts w:ascii="Courier New" w:hAnsi="Courier New" w:cs="Courier New" w:hint="default"/>
      </w:rPr>
    </w:lvl>
    <w:lvl w:ilvl="5" w:tplc="B824C33C" w:tentative="1">
      <w:start w:val="1"/>
      <w:numFmt w:val="bullet"/>
      <w:lvlText w:val=""/>
      <w:lvlJc w:val="left"/>
      <w:pPr>
        <w:ind w:left="4320" w:hanging="360"/>
      </w:pPr>
      <w:rPr>
        <w:rFonts w:ascii="Wingdings" w:hAnsi="Wingdings" w:hint="default"/>
      </w:rPr>
    </w:lvl>
    <w:lvl w:ilvl="6" w:tplc="4724B1A2" w:tentative="1">
      <w:start w:val="1"/>
      <w:numFmt w:val="bullet"/>
      <w:lvlText w:val=""/>
      <w:lvlJc w:val="left"/>
      <w:pPr>
        <w:ind w:left="5040" w:hanging="360"/>
      </w:pPr>
      <w:rPr>
        <w:rFonts w:ascii="Symbol" w:hAnsi="Symbol" w:hint="default"/>
      </w:rPr>
    </w:lvl>
    <w:lvl w:ilvl="7" w:tplc="34A277FC" w:tentative="1">
      <w:start w:val="1"/>
      <w:numFmt w:val="bullet"/>
      <w:lvlText w:val="o"/>
      <w:lvlJc w:val="left"/>
      <w:pPr>
        <w:ind w:left="5760" w:hanging="360"/>
      </w:pPr>
      <w:rPr>
        <w:rFonts w:ascii="Courier New" w:hAnsi="Courier New" w:cs="Courier New" w:hint="default"/>
      </w:rPr>
    </w:lvl>
    <w:lvl w:ilvl="8" w:tplc="81A4FEA4" w:tentative="1">
      <w:start w:val="1"/>
      <w:numFmt w:val="bullet"/>
      <w:lvlText w:val=""/>
      <w:lvlJc w:val="left"/>
      <w:pPr>
        <w:ind w:left="6480" w:hanging="360"/>
      </w:pPr>
      <w:rPr>
        <w:rFonts w:ascii="Wingdings" w:hAnsi="Wingdings" w:hint="default"/>
      </w:rPr>
    </w:lvl>
  </w:abstractNum>
  <w:abstractNum w:abstractNumId="12" w15:restartNumberingAfterBreak="0">
    <w:nsid w:val="27A92797"/>
    <w:multiLevelType w:val="hybridMultilevel"/>
    <w:tmpl w:val="FF2A90B4"/>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F10EB2"/>
    <w:multiLevelType w:val="hybridMultilevel"/>
    <w:tmpl w:val="97D2F3B8"/>
    <w:lvl w:ilvl="0" w:tplc="ECE222B2">
      <w:start w:val="1"/>
      <w:numFmt w:val="bullet"/>
      <w:pStyle w:val="odrazky"/>
      <w:lvlText w:val=""/>
      <w:lvlJc w:val="left"/>
      <w:pPr>
        <w:ind w:left="720" w:hanging="360"/>
      </w:pPr>
      <w:rPr>
        <w:rFonts w:ascii="Wingdings" w:hAnsi="Wingdings" w:hint="default"/>
      </w:rPr>
    </w:lvl>
    <w:lvl w:ilvl="1" w:tplc="9BD82A1C">
      <w:numFmt w:val="bullet"/>
      <w:lvlText w:val="-"/>
      <w:lvlJc w:val="left"/>
      <w:pPr>
        <w:ind w:left="1440" w:hanging="360"/>
      </w:pPr>
      <w:rPr>
        <w:rFonts w:ascii="Tahoma" w:eastAsia="Calibri" w:hAnsi="Tahoma" w:cs="Tahoma"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D640AC5"/>
    <w:multiLevelType w:val="hybridMultilevel"/>
    <w:tmpl w:val="078E515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FF17E75"/>
    <w:multiLevelType w:val="hybridMultilevel"/>
    <w:tmpl w:val="5C80069E"/>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6" w15:restartNumberingAfterBreak="0">
    <w:nsid w:val="319F6018"/>
    <w:multiLevelType w:val="hybridMultilevel"/>
    <w:tmpl w:val="85BAC222"/>
    <w:lvl w:ilvl="0" w:tplc="FFFFFFFF">
      <w:start w:val="1"/>
      <w:numFmt w:val="decimal"/>
      <w:lvlText w:val="%1."/>
      <w:lvlJc w:val="left"/>
      <w:pPr>
        <w:ind w:left="420" w:hanging="360"/>
      </w:pPr>
      <w:rPr>
        <w:rFonts w:asciiTheme="minorHAnsi" w:eastAsia="Calibri" w:hAnsiTheme="minorHAnsi" w:cstheme="minorBidi" w:hint="default"/>
        <w:sz w:val="24"/>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7" w15:restartNumberingAfterBreak="0">
    <w:nsid w:val="35400827"/>
    <w:multiLevelType w:val="hybridMultilevel"/>
    <w:tmpl w:val="DBD4FA74"/>
    <w:lvl w:ilvl="0" w:tplc="04050017">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3A384420"/>
    <w:multiLevelType w:val="hybridMultilevel"/>
    <w:tmpl w:val="E74E45BE"/>
    <w:lvl w:ilvl="0" w:tplc="DD9C30E8">
      <w:numFmt w:val="bullet"/>
      <w:pStyle w:val="odrka2"/>
      <w:lvlText w:val="–"/>
      <w:lvlJc w:val="left"/>
      <w:pPr>
        <w:ind w:left="1040" w:hanging="360"/>
      </w:pPr>
      <w:rPr>
        <w:rFonts w:ascii="Segoe UI" w:eastAsiaTheme="minorHAnsi" w:hAnsi="Segoe U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C386B05"/>
    <w:multiLevelType w:val="hybridMultilevel"/>
    <w:tmpl w:val="EF1C95B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3DCA2B63"/>
    <w:multiLevelType w:val="hybridMultilevel"/>
    <w:tmpl w:val="47E6A5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F682B09"/>
    <w:multiLevelType w:val="hybridMultilevel"/>
    <w:tmpl w:val="84E02D46"/>
    <w:lvl w:ilvl="0" w:tplc="5A50463C">
      <w:start w:val="1"/>
      <w:numFmt w:val="decimal"/>
      <w:lvlText w:val="%1."/>
      <w:lvlJc w:val="left"/>
      <w:pPr>
        <w:ind w:left="420" w:hanging="360"/>
      </w:pPr>
      <w:rPr>
        <w:rFonts w:ascii="Segoe UI" w:eastAsia="Calibri" w:hAnsi="Segoe UI" w:cs="Segoe UI" w:hint="default"/>
        <w:b/>
        <w:bCs/>
        <w:sz w:val="24"/>
        <w:szCs w:val="20"/>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22" w15:restartNumberingAfterBreak="0">
    <w:nsid w:val="42004B4A"/>
    <w:multiLevelType w:val="hybridMultilevel"/>
    <w:tmpl w:val="96BC22BC"/>
    <w:lvl w:ilvl="0" w:tplc="23E2208A">
      <w:start w:val="1"/>
      <w:numFmt w:val="bullet"/>
      <w:pStyle w:val="Cislovaniodrazky"/>
      <w:lvlText w:val="–"/>
      <w:lvlJc w:val="left"/>
      <w:pPr>
        <w:ind w:left="1211" w:hanging="360"/>
      </w:pPr>
      <w:rPr>
        <w:rFonts w:ascii="JohnSans Text Pro" w:hAnsi="JohnSans Text Pro" w:hint="default"/>
      </w:rPr>
    </w:lvl>
    <w:lvl w:ilvl="1" w:tplc="04050019" w:tentative="1">
      <w:start w:val="1"/>
      <w:numFmt w:val="bullet"/>
      <w:lvlText w:val="o"/>
      <w:lvlJc w:val="left"/>
      <w:pPr>
        <w:tabs>
          <w:tab w:val="num" w:pos="2148"/>
        </w:tabs>
        <w:ind w:left="2148" w:hanging="360"/>
      </w:pPr>
      <w:rPr>
        <w:rFonts w:ascii="Courier New" w:hAnsi="Courier New" w:cs="Courier New" w:hint="default"/>
      </w:rPr>
    </w:lvl>
    <w:lvl w:ilvl="2" w:tplc="0405001B" w:tentative="1">
      <w:start w:val="1"/>
      <w:numFmt w:val="bullet"/>
      <w:lvlText w:val=""/>
      <w:lvlJc w:val="left"/>
      <w:pPr>
        <w:tabs>
          <w:tab w:val="num" w:pos="2868"/>
        </w:tabs>
        <w:ind w:left="2868" w:hanging="360"/>
      </w:pPr>
      <w:rPr>
        <w:rFonts w:ascii="Wingdings" w:hAnsi="Wingdings" w:hint="default"/>
      </w:rPr>
    </w:lvl>
    <w:lvl w:ilvl="3" w:tplc="0405000F" w:tentative="1">
      <w:start w:val="1"/>
      <w:numFmt w:val="bullet"/>
      <w:lvlText w:val=""/>
      <w:lvlJc w:val="left"/>
      <w:pPr>
        <w:tabs>
          <w:tab w:val="num" w:pos="3588"/>
        </w:tabs>
        <w:ind w:left="3588" w:hanging="360"/>
      </w:pPr>
      <w:rPr>
        <w:rFonts w:ascii="Symbol" w:hAnsi="Symbol" w:hint="default"/>
      </w:rPr>
    </w:lvl>
    <w:lvl w:ilvl="4" w:tplc="04050019" w:tentative="1">
      <w:start w:val="1"/>
      <w:numFmt w:val="bullet"/>
      <w:lvlText w:val="o"/>
      <w:lvlJc w:val="left"/>
      <w:pPr>
        <w:tabs>
          <w:tab w:val="num" w:pos="4308"/>
        </w:tabs>
        <w:ind w:left="4308" w:hanging="360"/>
      </w:pPr>
      <w:rPr>
        <w:rFonts w:ascii="Courier New" w:hAnsi="Courier New" w:cs="Courier New" w:hint="default"/>
      </w:rPr>
    </w:lvl>
    <w:lvl w:ilvl="5" w:tplc="0405001B" w:tentative="1">
      <w:start w:val="1"/>
      <w:numFmt w:val="bullet"/>
      <w:lvlText w:val=""/>
      <w:lvlJc w:val="left"/>
      <w:pPr>
        <w:tabs>
          <w:tab w:val="num" w:pos="5028"/>
        </w:tabs>
        <w:ind w:left="5028" w:hanging="360"/>
      </w:pPr>
      <w:rPr>
        <w:rFonts w:ascii="Wingdings" w:hAnsi="Wingdings" w:hint="default"/>
      </w:rPr>
    </w:lvl>
    <w:lvl w:ilvl="6" w:tplc="0405000F" w:tentative="1">
      <w:start w:val="1"/>
      <w:numFmt w:val="bullet"/>
      <w:lvlText w:val=""/>
      <w:lvlJc w:val="left"/>
      <w:pPr>
        <w:tabs>
          <w:tab w:val="num" w:pos="5748"/>
        </w:tabs>
        <w:ind w:left="5748" w:hanging="360"/>
      </w:pPr>
      <w:rPr>
        <w:rFonts w:ascii="Symbol" w:hAnsi="Symbol" w:hint="default"/>
      </w:rPr>
    </w:lvl>
    <w:lvl w:ilvl="7" w:tplc="04050019" w:tentative="1">
      <w:start w:val="1"/>
      <w:numFmt w:val="bullet"/>
      <w:lvlText w:val="o"/>
      <w:lvlJc w:val="left"/>
      <w:pPr>
        <w:tabs>
          <w:tab w:val="num" w:pos="6468"/>
        </w:tabs>
        <w:ind w:left="6468" w:hanging="360"/>
      </w:pPr>
      <w:rPr>
        <w:rFonts w:ascii="Courier New" w:hAnsi="Courier New" w:cs="Courier New" w:hint="default"/>
      </w:rPr>
    </w:lvl>
    <w:lvl w:ilvl="8" w:tplc="0405001B" w:tentative="1">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43C762F3"/>
    <w:multiLevelType w:val="hybridMultilevel"/>
    <w:tmpl w:val="DA7A2892"/>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44291AF5"/>
    <w:multiLevelType w:val="hybridMultilevel"/>
    <w:tmpl w:val="A9D4D06E"/>
    <w:lvl w:ilvl="0" w:tplc="8452BBAE">
      <w:start w:val="1"/>
      <w:numFmt w:val="bullet"/>
      <w:pStyle w:val="Normalniodrazky"/>
      <w:lvlText w:val="–"/>
      <w:lvlJc w:val="left"/>
      <w:pPr>
        <w:ind w:left="360" w:hanging="360"/>
      </w:pPr>
      <w:rPr>
        <w:rFonts w:ascii="JohnSans Text Pro" w:hAnsi="JohnSans Text Pro" w:hint="default"/>
        <w:b/>
        <w:i w:val="0"/>
        <w:color w:val="auto"/>
        <w:position w:val="0"/>
        <w:sz w:val="18"/>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B1611D"/>
    <w:multiLevelType w:val="hybridMultilevel"/>
    <w:tmpl w:val="B8285D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B6B15A4"/>
    <w:multiLevelType w:val="hybridMultilevel"/>
    <w:tmpl w:val="B7F253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C3F58C3"/>
    <w:multiLevelType w:val="hybridMultilevel"/>
    <w:tmpl w:val="19DEBD76"/>
    <w:lvl w:ilvl="0" w:tplc="04050003">
      <w:start w:val="1"/>
      <w:numFmt w:val="bullet"/>
      <w:lvlText w:val="o"/>
      <w:lvlJc w:val="left"/>
      <w:pPr>
        <w:ind w:left="1069" w:hanging="360"/>
      </w:pPr>
      <w:rPr>
        <w:rFonts w:ascii="Courier New" w:hAnsi="Courier New" w:cs="Courier New"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4EEE4547"/>
    <w:multiLevelType w:val="hybridMultilevel"/>
    <w:tmpl w:val="E1DA0A46"/>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9" w15:restartNumberingAfterBreak="0">
    <w:nsid w:val="50C3085C"/>
    <w:multiLevelType w:val="hybridMultilevel"/>
    <w:tmpl w:val="2FA888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F03BF5"/>
    <w:multiLevelType w:val="hybridMultilevel"/>
    <w:tmpl w:val="BD6207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527C249F"/>
    <w:multiLevelType w:val="hybridMultilevel"/>
    <w:tmpl w:val="C4F8F0B6"/>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39A78CB"/>
    <w:multiLevelType w:val="hybridMultilevel"/>
    <w:tmpl w:val="4404CDA6"/>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54DA7C43"/>
    <w:multiLevelType w:val="hybridMultilevel"/>
    <w:tmpl w:val="87A40428"/>
    <w:lvl w:ilvl="0" w:tplc="DDBE51D8">
      <w:start w:val="1"/>
      <w:numFmt w:val="lowerLetter"/>
      <w:pStyle w:val="abc"/>
      <w:lvlText w:val="%1)"/>
      <w:lvlJc w:val="left"/>
      <w:pPr>
        <w:ind w:left="360" w:hanging="360"/>
      </w:pPr>
      <w:rPr>
        <w:rFonts w:hint="default"/>
      </w:rPr>
    </w:lvl>
    <w:lvl w:ilvl="1" w:tplc="95881200" w:tentative="1">
      <w:start w:val="1"/>
      <w:numFmt w:val="bullet"/>
      <w:lvlText w:val="o"/>
      <w:lvlJc w:val="left"/>
      <w:pPr>
        <w:ind w:left="1080" w:hanging="360"/>
      </w:pPr>
      <w:rPr>
        <w:rFonts w:ascii="Courier New" w:hAnsi="Courier New" w:cs="Courier New" w:hint="default"/>
      </w:rPr>
    </w:lvl>
    <w:lvl w:ilvl="2" w:tplc="006ED984" w:tentative="1">
      <w:start w:val="1"/>
      <w:numFmt w:val="bullet"/>
      <w:lvlText w:val=""/>
      <w:lvlJc w:val="left"/>
      <w:pPr>
        <w:ind w:left="1800" w:hanging="360"/>
      </w:pPr>
      <w:rPr>
        <w:rFonts w:ascii="Wingdings" w:hAnsi="Wingdings" w:hint="default"/>
      </w:rPr>
    </w:lvl>
    <w:lvl w:ilvl="3" w:tplc="5016D70A" w:tentative="1">
      <w:start w:val="1"/>
      <w:numFmt w:val="bullet"/>
      <w:lvlText w:val=""/>
      <w:lvlJc w:val="left"/>
      <w:pPr>
        <w:ind w:left="2520" w:hanging="360"/>
      </w:pPr>
      <w:rPr>
        <w:rFonts w:ascii="Symbol" w:hAnsi="Symbol" w:hint="default"/>
      </w:rPr>
    </w:lvl>
    <w:lvl w:ilvl="4" w:tplc="5A001762" w:tentative="1">
      <w:start w:val="1"/>
      <w:numFmt w:val="bullet"/>
      <w:lvlText w:val="o"/>
      <w:lvlJc w:val="left"/>
      <w:pPr>
        <w:ind w:left="3240" w:hanging="360"/>
      </w:pPr>
      <w:rPr>
        <w:rFonts w:ascii="Courier New" w:hAnsi="Courier New" w:cs="Courier New" w:hint="default"/>
      </w:rPr>
    </w:lvl>
    <w:lvl w:ilvl="5" w:tplc="623CFE98" w:tentative="1">
      <w:start w:val="1"/>
      <w:numFmt w:val="bullet"/>
      <w:lvlText w:val=""/>
      <w:lvlJc w:val="left"/>
      <w:pPr>
        <w:ind w:left="3960" w:hanging="360"/>
      </w:pPr>
      <w:rPr>
        <w:rFonts w:ascii="Wingdings" w:hAnsi="Wingdings" w:hint="default"/>
      </w:rPr>
    </w:lvl>
    <w:lvl w:ilvl="6" w:tplc="C3784A00" w:tentative="1">
      <w:start w:val="1"/>
      <w:numFmt w:val="bullet"/>
      <w:lvlText w:val=""/>
      <w:lvlJc w:val="left"/>
      <w:pPr>
        <w:ind w:left="4680" w:hanging="360"/>
      </w:pPr>
      <w:rPr>
        <w:rFonts w:ascii="Symbol" w:hAnsi="Symbol" w:hint="default"/>
      </w:rPr>
    </w:lvl>
    <w:lvl w:ilvl="7" w:tplc="3FCE4E3A" w:tentative="1">
      <w:start w:val="1"/>
      <w:numFmt w:val="bullet"/>
      <w:lvlText w:val="o"/>
      <w:lvlJc w:val="left"/>
      <w:pPr>
        <w:ind w:left="5400" w:hanging="360"/>
      </w:pPr>
      <w:rPr>
        <w:rFonts w:ascii="Courier New" w:hAnsi="Courier New" w:cs="Courier New" w:hint="default"/>
      </w:rPr>
    </w:lvl>
    <w:lvl w:ilvl="8" w:tplc="79A8C24C" w:tentative="1">
      <w:start w:val="1"/>
      <w:numFmt w:val="bullet"/>
      <w:lvlText w:val=""/>
      <w:lvlJc w:val="left"/>
      <w:pPr>
        <w:ind w:left="6120" w:hanging="360"/>
      </w:pPr>
      <w:rPr>
        <w:rFonts w:ascii="Wingdings" w:hAnsi="Wingdings" w:hint="default"/>
      </w:rPr>
    </w:lvl>
  </w:abstractNum>
  <w:abstractNum w:abstractNumId="34" w15:restartNumberingAfterBreak="0">
    <w:nsid w:val="67556652"/>
    <w:multiLevelType w:val="hybridMultilevel"/>
    <w:tmpl w:val="FDC662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7772A5"/>
    <w:multiLevelType w:val="hybridMultilevel"/>
    <w:tmpl w:val="B702733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C24720F"/>
    <w:multiLevelType w:val="multilevel"/>
    <w:tmpl w:val="B7D6337C"/>
    <w:styleLink w:val="StylslovnVlevo0"/>
    <w:lvl w:ilvl="0">
      <w:start w:val="1"/>
      <w:numFmt w:val="lowerLetter"/>
      <w:lvlText w:val="%1)"/>
      <w:lvlJc w:val="left"/>
      <w:pPr>
        <w:ind w:left="720" w:hanging="360"/>
      </w:pPr>
      <w:rPr>
        <w:rFonts w:ascii="JohnSans Text Pro" w:hAnsi="JohnSans Text Pr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11211A9"/>
    <w:multiLevelType w:val="hybridMultilevel"/>
    <w:tmpl w:val="FD58B838"/>
    <w:lvl w:ilvl="0" w:tplc="B5982C26">
      <w:start w:val="1"/>
      <w:numFmt w:val="bullet"/>
      <w:pStyle w:val="odrka1odsazen"/>
      <w:lvlText w:val="•"/>
      <w:lvlJc w:val="left"/>
      <w:pPr>
        <w:ind w:left="720" w:hanging="360"/>
      </w:pPr>
      <w:rPr>
        <w:rFonts w:ascii="Segoe UI" w:hAnsi="Segoe U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3B66D83"/>
    <w:multiLevelType w:val="hybridMultilevel"/>
    <w:tmpl w:val="6EBC876C"/>
    <w:lvl w:ilvl="0" w:tplc="040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3BE1110"/>
    <w:multiLevelType w:val="hybridMultilevel"/>
    <w:tmpl w:val="E5C41298"/>
    <w:lvl w:ilvl="0" w:tplc="B32877AE">
      <w:start w:val="1"/>
      <w:numFmt w:val="lowerLetter"/>
      <w:pStyle w:val="abcodraen"/>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40" w15:restartNumberingAfterBreak="0">
    <w:nsid w:val="76457712"/>
    <w:multiLevelType w:val="hybridMultilevel"/>
    <w:tmpl w:val="72FE132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1" w15:restartNumberingAfterBreak="0">
    <w:nsid w:val="76AF76A7"/>
    <w:multiLevelType w:val="hybridMultilevel"/>
    <w:tmpl w:val="54B622E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706745A"/>
    <w:multiLevelType w:val="multilevel"/>
    <w:tmpl w:val="CDF6146E"/>
    <w:lvl w:ilvl="0">
      <w:start w:val="1"/>
      <w:numFmt w:val="decimal"/>
      <w:pStyle w:val="Nadpis1sl"/>
      <w:lvlText w:val="%1"/>
      <w:lvlJc w:val="left"/>
      <w:pPr>
        <w:ind w:left="432" w:hanging="432"/>
      </w:pPr>
      <w:rPr>
        <w:rFonts w:hint="default"/>
      </w:rPr>
    </w:lvl>
    <w:lvl w:ilvl="1">
      <w:start w:val="1"/>
      <w:numFmt w:val="decimal"/>
      <w:pStyle w:val="Nadpis2sl"/>
      <w:lvlText w:val="%1.%2"/>
      <w:lvlJc w:val="left"/>
      <w:pPr>
        <w:ind w:left="576" w:hanging="576"/>
      </w:pPr>
      <w:rPr>
        <w:rFonts w:hint="default"/>
      </w:rPr>
    </w:lvl>
    <w:lvl w:ilvl="2">
      <w:start w:val="1"/>
      <w:numFmt w:val="decimal"/>
      <w:pStyle w:val="Nadpis3s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7ACF349B"/>
    <w:multiLevelType w:val="hybridMultilevel"/>
    <w:tmpl w:val="2FA888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33152E"/>
    <w:multiLevelType w:val="hybridMultilevel"/>
    <w:tmpl w:val="F406473A"/>
    <w:lvl w:ilvl="0" w:tplc="0405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45" w15:restartNumberingAfterBreak="0">
    <w:nsid w:val="7F907EEA"/>
    <w:multiLevelType w:val="multilevel"/>
    <w:tmpl w:val="3F481032"/>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37" w:hanging="737"/>
      </w:pPr>
      <w:rPr>
        <w:rFonts w:hint="default"/>
        <w:b/>
        <w:bCs/>
        <w:highlight w:val="none"/>
      </w:rPr>
    </w:lvl>
    <w:lvl w:ilvl="3">
      <w:start w:val="1"/>
      <w:numFmt w:val="decimal"/>
      <w:pStyle w:val="OM-nadpis4"/>
      <w:lvlText w:val="%1.%2.%3.%4"/>
      <w:lvlJc w:val="left"/>
      <w:pPr>
        <w:ind w:left="737" w:hanging="737"/>
      </w:pPr>
      <w:rPr>
        <w:rFonts w:hint="default"/>
        <w:b/>
        <w:bCs/>
        <w:i w:val="0"/>
        <w:iCs w:val="0"/>
        <w:caps w:val="0"/>
        <w:smallCaps w:val="0"/>
        <w:strike w:val="0"/>
        <w:vanish w:val="0"/>
        <w:color w:val="auto"/>
        <w:spacing w:val="0"/>
        <w:position w:val="0"/>
        <w:highlight w:val="none"/>
        <w:u w:val="none"/>
        <w:vertAlign w:val="baseline"/>
      </w:rPr>
    </w:lvl>
    <w:lvl w:ilvl="4">
      <w:start w:val="1"/>
      <w:numFmt w:val="decimal"/>
      <w:pStyle w:val="OM-nadpis5"/>
      <w:lvlText w:val="%1.%2.%3.%4.%5"/>
      <w:lvlJc w:val="left"/>
      <w:pPr>
        <w:ind w:left="1292" w:hanging="1008"/>
      </w:pPr>
      <w:rPr>
        <w:rFonts w:hint="default"/>
        <w:b/>
        <w:bCs w:val="0"/>
        <w:i w:val="0"/>
        <w:iCs w:val="0"/>
        <w:caps w:val="0"/>
        <w:smallCaps w:val="0"/>
        <w:strike w:val="0"/>
        <w:vanish w:val="0"/>
        <w:spacing w:val="0"/>
        <w:position w:val="0"/>
        <w:u w:val="none"/>
        <w:vertAlign w:val="baseline"/>
        <w14:textOutline w14:w="0" w14:cap="rnd" w14:cmpd="sng" w14:algn="ctr">
          <w14:noFill/>
          <w14:prstDash w14:val="solid"/>
          <w14:bevel/>
        </w14:textOutline>
      </w:rPr>
    </w:lvl>
    <w:lvl w:ilvl="5">
      <w:start w:val="1"/>
      <w:numFmt w:val="decimal"/>
      <w:pStyle w:val="OM-nadpis6"/>
      <w:lvlText w:val="%1.%2.%3.%4.%5.%6"/>
      <w:lvlJc w:val="left"/>
      <w:pPr>
        <w:ind w:left="1861"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445538991">
    <w:abstractNumId w:val="0"/>
  </w:num>
  <w:num w:numId="2" w16cid:durableId="1130051027">
    <w:abstractNumId w:val="22"/>
  </w:num>
  <w:num w:numId="3" w16cid:durableId="756828979">
    <w:abstractNumId w:val="1"/>
  </w:num>
  <w:num w:numId="4" w16cid:durableId="710223881">
    <w:abstractNumId w:val="36"/>
  </w:num>
  <w:num w:numId="5" w16cid:durableId="513499159">
    <w:abstractNumId w:val="2"/>
  </w:num>
  <w:num w:numId="6" w16cid:durableId="1822573809">
    <w:abstractNumId w:val="39"/>
  </w:num>
  <w:num w:numId="7" w16cid:durableId="346715694">
    <w:abstractNumId w:val="33"/>
  </w:num>
  <w:num w:numId="8" w16cid:durableId="219757609">
    <w:abstractNumId w:val="9"/>
  </w:num>
  <w:num w:numId="9" w16cid:durableId="1912499969">
    <w:abstractNumId w:val="18"/>
  </w:num>
  <w:num w:numId="10" w16cid:durableId="558328264">
    <w:abstractNumId w:val="24"/>
  </w:num>
  <w:num w:numId="11" w16cid:durableId="2040666160">
    <w:abstractNumId w:val="37"/>
  </w:num>
  <w:num w:numId="12" w16cid:durableId="854418137">
    <w:abstractNumId w:val="11"/>
  </w:num>
  <w:num w:numId="13" w16cid:durableId="1032464068">
    <w:abstractNumId w:val="42"/>
  </w:num>
  <w:num w:numId="14" w16cid:durableId="1752696462">
    <w:abstractNumId w:val="13"/>
  </w:num>
  <w:num w:numId="15" w16cid:durableId="1674381744">
    <w:abstractNumId w:val="35"/>
  </w:num>
  <w:num w:numId="16" w16cid:durableId="376127936">
    <w:abstractNumId w:val="38"/>
  </w:num>
  <w:num w:numId="17" w16cid:durableId="1156727423">
    <w:abstractNumId w:val="25"/>
  </w:num>
  <w:num w:numId="18" w16cid:durableId="2110612703">
    <w:abstractNumId w:val="7"/>
  </w:num>
  <w:num w:numId="19" w16cid:durableId="726270039">
    <w:abstractNumId w:val="3"/>
  </w:num>
  <w:num w:numId="20" w16cid:durableId="1728189394">
    <w:abstractNumId w:val="5"/>
  </w:num>
  <w:num w:numId="21" w16cid:durableId="1575966171">
    <w:abstractNumId w:val="43"/>
  </w:num>
  <w:num w:numId="22" w16cid:durableId="645663327">
    <w:abstractNumId w:val="32"/>
  </w:num>
  <w:num w:numId="23" w16cid:durableId="900596982">
    <w:abstractNumId w:val="40"/>
  </w:num>
  <w:num w:numId="24" w16cid:durableId="800927877">
    <w:abstractNumId w:val="41"/>
  </w:num>
  <w:num w:numId="25" w16cid:durableId="1454787500">
    <w:abstractNumId w:val="30"/>
  </w:num>
  <w:num w:numId="26" w16cid:durableId="2067295447">
    <w:abstractNumId w:val="19"/>
  </w:num>
  <w:num w:numId="27" w16cid:durableId="636179586">
    <w:abstractNumId w:val="4"/>
  </w:num>
  <w:num w:numId="28" w16cid:durableId="185139657">
    <w:abstractNumId w:val="20"/>
  </w:num>
  <w:num w:numId="29" w16cid:durableId="825319165">
    <w:abstractNumId w:val="31"/>
  </w:num>
  <w:num w:numId="30" w16cid:durableId="1799257246">
    <w:abstractNumId w:val="29"/>
  </w:num>
  <w:num w:numId="31" w16cid:durableId="823132507">
    <w:abstractNumId w:val="21"/>
  </w:num>
  <w:num w:numId="32" w16cid:durableId="964189879">
    <w:abstractNumId w:val="16"/>
  </w:num>
  <w:num w:numId="33" w16cid:durableId="530147498">
    <w:abstractNumId w:val="6"/>
  </w:num>
  <w:num w:numId="34" w16cid:durableId="8004234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195547">
    <w:abstractNumId w:val="17"/>
  </w:num>
  <w:num w:numId="36" w16cid:durableId="1757239089">
    <w:abstractNumId w:val="14"/>
  </w:num>
  <w:num w:numId="37" w16cid:durableId="2098868704">
    <w:abstractNumId w:val="8"/>
  </w:num>
  <w:num w:numId="38" w16cid:durableId="1181430313">
    <w:abstractNumId w:val="44"/>
  </w:num>
  <w:num w:numId="39" w16cid:durableId="1524124895">
    <w:abstractNumId w:val="23"/>
  </w:num>
  <w:num w:numId="40" w16cid:durableId="2031490611">
    <w:abstractNumId w:val="28"/>
  </w:num>
  <w:num w:numId="41" w16cid:durableId="48773096">
    <w:abstractNumId w:val="27"/>
  </w:num>
  <w:num w:numId="42" w16cid:durableId="23748110">
    <w:abstractNumId w:val="12"/>
  </w:num>
  <w:num w:numId="43" w16cid:durableId="1831941311">
    <w:abstractNumId w:val="45"/>
  </w:num>
  <w:num w:numId="44" w16cid:durableId="647712322">
    <w:abstractNumId w:val="10"/>
  </w:num>
  <w:num w:numId="45" w16cid:durableId="1419979239">
    <w:abstractNumId w:val="15"/>
  </w:num>
  <w:num w:numId="46" w16cid:durableId="581988237">
    <w:abstractNumId w:val="34"/>
  </w:num>
  <w:num w:numId="47" w16cid:durableId="1544514845">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82F"/>
    <w:rsid w:val="000051BE"/>
    <w:rsid w:val="0001102B"/>
    <w:rsid w:val="000322EA"/>
    <w:rsid w:val="00032A7D"/>
    <w:rsid w:val="00041C81"/>
    <w:rsid w:val="000431AB"/>
    <w:rsid w:val="0004366B"/>
    <w:rsid w:val="000623DA"/>
    <w:rsid w:val="00071B6A"/>
    <w:rsid w:val="00071D60"/>
    <w:rsid w:val="000724BF"/>
    <w:rsid w:val="0007594C"/>
    <w:rsid w:val="000761D8"/>
    <w:rsid w:val="0008090B"/>
    <w:rsid w:val="000844C1"/>
    <w:rsid w:val="00094C31"/>
    <w:rsid w:val="000B0A51"/>
    <w:rsid w:val="000B332F"/>
    <w:rsid w:val="000C03CC"/>
    <w:rsid w:val="000C0CB4"/>
    <w:rsid w:val="000C227A"/>
    <w:rsid w:val="000C4BD4"/>
    <w:rsid w:val="000D0711"/>
    <w:rsid w:val="000E139B"/>
    <w:rsid w:val="000E6E4C"/>
    <w:rsid w:val="000E7BAB"/>
    <w:rsid w:val="000F4151"/>
    <w:rsid w:val="000F7B7F"/>
    <w:rsid w:val="0010083E"/>
    <w:rsid w:val="00110F7A"/>
    <w:rsid w:val="00112BD0"/>
    <w:rsid w:val="00114405"/>
    <w:rsid w:val="00117CB4"/>
    <w:rsid w:val="00122885"/>
    <w:rsid w:val="001232E9"/>
    <w:rsid w:val="00127641"/>
    <w:rsid w:val="00130CA4"/>
    <w:rsid w:val="00164DC0"/>
    <w:rsid w:val="00166056"/>
    <w:rsid w:val="001762BD"/>
    <w:rsid w:val="00177315"/>
    <w:rsid w:val="00180AC3"/>
    <w:rsid w:val="00182E1E"/>
    <w:rsid w:val="00190E01"/>
    <w:rsid w:val="001A0958"/>
    <w:rsid w:val="001B6257"/>
    <w:rsid w:val="001B6DF9"/>
    <w:rsid w:val="001C4353"/>
    <w:rsid w:val="001C44DE"/>
    <w:rsid w:val="001C455D"/>
    <w:rsid w:val="001C4A5F"/>
    <w:rsid w:val="001D4DB2"/>
    <w:rsid w:val="001D505C"/>
    <w:rsid w:val="001D6DCE"/>
    <w:rsid w:val="001D7ACF"/>
    <w:rsid w:val="001E2DA3"/>
    <w:rsid w:val="001E3961"/>
    <w:rsid w:val="001F11E6"/>
    <w:rsid w:val="00202E07"/>
    <w:rsid w:val="0020368F"/>
    <w:rsid w:val="00204593"/>
    <w:rsid w:val="0021446C"/>
    <w:rsid w:val="00217432"/>
    <w:rsid w:val="00244CAD"/>
    <w:rsid w:val="00250806"/>
    <w:rsid w:val="00254E60"/>
    <w:rsid w:val="002553AA"/>
    <w:rsid w:val="002566EA"/>
    <w:rsid w:val="002618E7"/>
    <w:rsid w:val="00265F67"/>
    <w:rsid w:val="0027162E"/>
    <w:rsid w:val="00283EE2"/>
    <w:rsid w:val="00283FAC"/>
    <w:rsid w:val="00286002"/>
    <w:rsid w:val="002914F0"/>
    <w:rsid w:val="002A1120"/>
    <w:rsid w:val="002A6AC5"/>
    <w:rsid w:val="002A6F0A"/>
    <w:rsid w:val="002C57D3"/>
    <w:rsid w:val="002E572B"/>
    <w:rsid w:val="00300EE8"/>
    <w:rsid w:val="00302032"/>
    <w:rsid w:val="00302B4E"/>
    <w:rsid w:val="00312944"/>
    <w:rsid w:val="00315BC2"/>
    <w:rsid w:val="00316EC1"/>
    <w:rsid w:val="00326583"/>
    <w:rsid w:val="003343C2"/>
    <w:rsid w:val="003517B5"/>
    <w:rsid w:val="00352758"/>
    <w:rsid w:val="0036050A"/>
    <w:rsid w:val="0036134F"/>
    <w:rsid w:val="00374328"/>
    <w:rsid w:val="0037607F"/>
    <w:rsid w:val="00381A4E"/>
    <w:rsid w:val="00385599"/>
    <w:rsid w:val="00396AA1"/>
    <w:rsid w:val="00396DF9"/>
    <w:rsid w:val="003A07AF"/>
    <w:rsid w:val="003B5023"/>
    <w:rsid w:val="003C4C6A"/>
    <w:rsid w:val="003D14AB"/>
    <w:rsid w:val="003D55E1"/>
    <w:rsid w:val="003E4086"/>
    <w:rsid w:val="003E5845"/>
    <w:rsid w:val="003F31E4"/>
    <w:rsid w:val="00403C98"/>
    <w:rsid w:val="0040459E"/>
    <w:rsid w:val="004053E1"/>
    <w:rsid w:val="00411DF0"/>
    <w:rsid w:val="0041604F"/>
    <w:rsid w:val="00416C8F"/>
    <w:rsid w:val="00421A60"/>
    <w:rsid w:val="00422D64"/>
    <w:rsid w:val="0043026B"/>
    <w:rsid w:val="0044139A"/>
    <w:rsid w:val="004417EB"/>
    <w:rsid w:val="00445649"/>
    <w:rsid w:val="00455936"/>
    <w:rsid w:val="00455998"/>
    <w:rsid w:val="00461C15"/>
    <w:rsid w:val="004620A9"/>
    <w:rsid w:val="00462CCE"/>
    <w:rsid w:val="00463C6C"/>
    <w:rsid w:val="00465963"/>
    <w:rsid w:val="00470BB9"/>
    <w:rsid w:val="00476A92"/>
    <w:rsid w:val="00476DF2"/>
    <w:rsid w:val="00494FA0"/>
    <w:rsid w:val="004A290D"/>
    <w:rsid w:val="004B2DFF"/>
    <w:rsid w:val="004B4A58"/>
    <w:rsid w:val="004B57EA"/>
    <w:rsid w:val="004C2A17"/>
    <w:rsid w:val="004C71BD"/>
    <w:rsid w:val="004D04E1"/>
    <w:rsid w:val="004E0182"/>
    <w:rsid w:val="004E08E0"/>
    <w:rsid w:val="004E221B"/>
    <w:rsid w:val="004E2545"/>
    <w:rsid w:val="005007B6"/>
    <w:rsid w:val="005110D8"/>
    <w:rsid w:val="00513E02"/>
    <w:rsid w:val="00517328"/>
    <w:rsid w:val="00517A93"/>
    <w:rsid w:val="00524500"/>
    <w:rsid w:val="0052588A"/>
    <w:rsid w:val="00533F29"/>
    <w:rsid w:val="0053650D"/>
    <w:rsid w:val="00542A90"/>
    <w:rsid w:val="00556ADA"/>
    <w:rsid w:val="00560896"/>
    <w:rsid w:val="005652E0"/>
    <w:rsid w:val="00573330"/>
    <w:rsid w:val="00573448"/>
    <w:rsid w:val="00574C91"/>
    <w:rsid w:val="0057613B"/>
    <w:rsid w:val="00583844"/>
    <w:rsid w:val="005868C5"/>
    <w:rsid w:val="00587624"/>
    <w:rsid w:val="005946C5"/>
    <w:rsid w:val="00596B5F"/>
    <w:rsid w:val="005B4082"/>
    <w:rsid w:val="005C46AE"/>
    <w:rsid w:val="005D1590"/>
    <w:rsid w:val="005D28FE"/>
    <w:rsid w:val="005D4B9C"/>
    <w:rsid w:val="005D5894"/>
    <w:rsid w:val="005D7771"/>
    <w:rsid w:val="005E6D03"/>
    <w:rsid w:val="005E7BAA"/>
    <w:rsid w:val="005F06D8"/>
    <w:rsid w:val="005F4067"/>
    <w:rsid w:val="00600142"/>
    <w:rsid w:val="006014DD"/>
    <w:rsid w:val="00601AAD"/>
    <w:rsid w:val="00601CC2"/>
    <w:rsid w:val="00604974"/>
    <w:rsid w:val="00643040"/>
    <w:rsid w:val="00653A6F"/>
    <w:rsid w:val="00654FB2"/>
    <w:rsid w:val="006605F7"/>
    <w:rsid w:val="00664F8A"/>
    <w:rsid w:val="00675D37"/>
    <w:rsid w:val="00683BAF"/>
    <w:rsid w:val="006847CA"/>
    <w:rsid w:val="00693A98"/>
    <w:rsid w:val="006960AF"/>
    <w:rsid w:val="006A1603"/>
    <w:rsid w:val="006A6E1F"/>
    <w:rsid w:val="006B4130"/>
    <w:rsid w:val="006B5763"/>
    <w:rsid w:val="006B5A27"/>
    <w:rsid w:val="006B7DF5"/>
    <w:rsid w:val="006C18F6"/>
    <w:rsid w:val="006C27CC"/>
    <w:rsid w:val="006C7A13"/>
    <w:rsid w:val="006D04D2"/>
    <w:rsid w:val="006D04DB"/>
    <w:rsid w:val="006D1CB8"/>
    <w:rsid w:val="006D6444"/>
    <w:rsid w:val="006D75DE"/>
    <w:rsid w:val="006E4CD3"/>
    <w:rsid w:val="006F2171"/>
    <w:rsid w:val="006F52A6"/>
    <w:rsid w:val="0070160A"/>
    <w:rsid w:val="0071582F"/>
    <w:rsid w:val="00717985"/>
    <w:rsid w:val="00726DB9"/>
    <w:rsid w:val="00727615"/>
    <w:rsid w:val="00747026"/>
    <w:rsid w:val="00753E12"/>
    <w:rsid w:val="007625DC"/>
    <w:rsid w:val="00762818"/>
    <w:rsid w:val="00767AA8"/>
    <w:rsid w:val="00773A4C"/>
    <w:rsid w:val="00784768"/>
    <w:rsid w:val="00796D29"/>
    <w:rsid w:val="007B0B58"/>
    <w:rsid w:val="007B4FF6"/>
    <w:rsid w:val="007B5A81"/>
    <w:rsid w:val="007C2A8B"/>
    <w:rsid w:val="007D6115"/>
    <w:rsid w:val="007E5694"/>
    <w:rsid w:val="007F0788"/>
    <w:rsid w:val="007F5CB2"/>
    <w:rsid w:val="007F7F78"/>
    <w:rsid w:val="00801605"/>
    <w:rsid w:val="00804373"/>
    <w:rsid w:val="00814451"/>
    <w:rsid w:val="00835C76"/>
    <w:rsid w:val="008466BA"/>
    <w:rsid w:val="008501BE"/>
    <w:rsid w:val="008513BB"/>
    <w:rsid w:val="00855AA2"/>
    <w:rsid w:val="008657B9"/>
    <w:rsid w:val="00867EEA"/>
    <w:rsid w:val="008729C5"/>
    <w:rsid w:val="00873212"/>
    <w:rsid w:val="0087328A"/>
    <w:rsid w:val="00873778"/>
    <w:rsid w:val="008742E9"/>
    <w:rsid w:val="00876EFE"/>
    <w:rsid w:val="008811D8"/>
    <w:rsid w:val="00881FB0"/>
    <w:rsid w:val="00894504"/>
    <w:rsid w:val="008A71F6"/>
    <w:rsid w:val="008B26A8"/>
    <w:rsid w:val="008B623B"/>
    <w:rsid w:val="008B6E75"/>
    <w:rsid w:val="008C3A83"/>
    <w:rsid w:val="008C5CC3"/>
    <w:rsid w:val="008D08EF"/>
    <w:rsid w:val="008D09CF"/>
    <w:rsid w:val="008D0CA7"/>
    <w:rsid w:val="008D20EA"/>
    <w:rsid w:val="008D4615"/>
    <w:rsid w:val="008E3500"/>
    <w:rsid w:val="008F2A98"/>
    <w:rsid w:val="008F66D1"/>
    <w:rsid w:val="00902C3C"/>
    <w:rsid w:val="00907D5C"/>
    <w:rsid w:val="00910E51"/>
    <w:rsid w:val="00916E2C"/>
    <w:rsid w:val="0092587A"/>
    <w:rsid w:val="0092608C"/>
    <w:rsid w:val="00946141"/>
    <w:rsid w:val="00951CBD"/>
    <w:rsid w:val="00952B04"/>
    <w:rsid w:val="00953E2C"/>
    <w:rsid w:val="00954A96"/>
    <w:rsid w:val="009634F1"/>
    <w:rsid w:val="00967B7A"/>
    <w:rsid w:val="009746FF"/>
    <w:rsid w:val="00976FC9"/>
    <w:rsid w:val="009815EF"/>
    <w:rsid w:val="00984366"/>
    <w:rsid w:val="009944B1"/>
    <w:rsid w:val="009963A2"/>
    <w:rsid w:val="00996A64"/>
    <w:rsid w:val="009A1B47"/>
    <w:rsid w:val="009A43D2"/>
    <w:rsid w:val="009B0C92"/>
    <w:rsid w:val="009C3EFB"/>
    <w:rsid w:val="009C410D"/>
    <w:rsid w:val="009C5960"/>
    <w:rsid w:val="009C6ACA"/>
    <w:rsid w:val="009D2BC8"/>
    <w:rsid w:val="009E21A6"/>
    <w:rsid w:val="009E2F43"/>
    <w:rsid w:val="009E4C79"/>
    <w:rsid w:val="009F05D6"/>
    <w:rsid w:val="009F32EB"/>
    <w:rsid w:val="009F7B8E"/>
    <w:rsid w:val="00A01783"/>
    <w:rsid w:val="00A02FE2"/>
    <w:rsid w:val="00A12876"/>
    <w:rsid w:val="00A16629"/>
    <w:rsid w:val="00A21391"/>
    <w:rsid w:val="00A217AB"/>
    <w:rsid w:val="00A27C04"/>
    <w:rsid w:val="00A30A8C"/>
    <w:rsid w:val="00A455C5"/>
    <w:rsid w:val="00A7150F"/>
    <w:rsid w:val="00A808E4"/>
    <w:rsid w:val="00A8276D"/>
    <w:rsid w:val="00A93C82"/>
    <w:rsid w:val="00A94ADA"/>
    <w:rsid w:val="00AA1682"/>
    <w:rsid w:val="00AA3922"/>
    <w:rsid w:val="00AB3895"/>
    <w:rsid w:val="00AC6EE8"/>
    <w:rsid w:val="00AD04B4"/>
    <w:rsid w:val="00AD2E07"/>
    <w:rsid w:val="00AD3E21"/>
    <w:rsid w:val="00AF51FD"/>
    <w:rsid w:val="00AF6A9F"/>
    <w:rsid w:val="00B04652"/>
    <w:rsid w:val="00B176E4"/>
    <w:rsid w:val="00B31578"/>
    <w:rsid w:val="00B33352"/>
    <w:rsid w:val="00B51482"/>
    <w:rsid w:val="00B667F7"/>
    <w:rsid w:val="00B677A8"/>
    <w:rsid w:val="00B80DF7"/>
    <w:rsid w:val="00B844ED"/>
    <w:rsid w:val="00B87F68"/>
    <w:rsid w:val="00B917C6"/>
    <w:rsid w:val="00BA0CFC"/>
    <w:rsid w:val="00BA1023"/>
    <w:rsid w:val="00BA1A6B"/>
    <w:rsid w:val="00BA1F23"/>
    <w:rsid w:val="00BA72C7"/>
    <w:rsid w:val="00BB21E5"/>
    <w:rsid w:val="00BC34EE"/>
    <w:rsid w:val="00BC3DA2"/>
    <w:rsid w:val="00BC43E3"/>
    <w:rsid w:val="00BC63B2"/>
    <w:rsid w:val="00BD0664"/>
    <w:rsid w:val="00BE1A3A"/>
    <w:rsid w:val="00BE6C33"/>
    <w:rsid w:val="00BE768D"/>
    <w:rsid w:val="00BF0504"/>
    <w:rsid w:val="00BF2972"/>
    <w:rsid w:val="00BF2D1E"/>
    <w:rsid w:val="00BF31FD"/>
    <w:rsid w:val="00BF3693"/>
    <w:rsid w:val="00BF4A59"/>
    <w:rsid w:val="00C05A85"/>
    <w:rsid w:val="00C06633"/>
    <w:rsid w:val="00C2695E"/>
    <w:rsid w:val="00C30EF4"/>
    <w:rsid w:val="00C42023"/>
    <w:rsid w:val="00C57BCC"/>
    <w:rsid w:val="00C60560"/>
    <w:rsid w:val="00C75433"/>
    <w:rsid w:val="00C86376"/>
    <w:rsid w:val="00C86593"/>
    <w:rsid w:val="00C879C2"/>
    <w:rsid w:val="00C90DB8"/>
    <w:rsid w:val="00C9439F"/>
    <w:rsid w:val="00C95BA8"/>
    <w:rsid w:val="00CB107F"/>
    <w:rsid w:val="00CC681D"/>
    <w:rsid w:val="00CF1481"/>
    <w:rsid w:val="00CF7AAE"/>
    <w:rsid w:val="00D0027A"/>
    <w:rsid w:val="00D01E81"/>
    <w:rsid w:val="00D054AA"/>
    <w:rsid w:val="00D10B87"/>
    <w:rsid w:val="00D14152"/>
    <w:rsid w:val="00D17034"/>
    <w:rsid w:val="00D20722"/>
    <w:rsid w:val="00D54662"/>
    <w:rsid w:val="00D6116E"/>
    <w:rsid w:val="00D62BE1"/>
    <w:rsid w:val="00D7106D"/>
    <w:rsid w:val="00D73E62"/>
    <w:rsid w:val="00D74A86"/>
    <w:rsid w:val="00D83505"/>
    <w:rsid w:val="00D8516A"/>
    <w:rsid w:val="00D855BB"/>
    <w:rsid w:val="00D90BF1"/>
    <w:rsid w:val="00D932FE"/>
    <w:rsid w:val="00D9342D"/>
    <w:rsid w:val="00D95599"/>
    <w:rsid w:val="00D963D7"/>
    <w:rsid w:val="00DA1B84"/>
    <w:rsid w:val="00DA3EF7"/>
    <w:rsid w:val="00DB3CD4"/>
    <w:rsid w:val="00DC0A18"/>
    <w:rsid w:val="00DC4829"/>
    <w:rsid w:val="00DC6C7E"/>
    <w:rsid w:val="00DD3628"/>
    <w:rsid w:val="00DD5537"/>
    <w:rsid w:val="00DE2F5D"/>
    <w:rsid w:val="00DE48BF"/>
    <w:rsid w:val="00E01BE7"/>
    <w:rsid w:val="00E02420"/>
    <w:rsid w:val="00E1339C"/>
    <w:rsid w:val="00E20821"/>
    <w:rsid w:val="00E27684"/>
    <w:rsid w:val="00E429D4"/>
    <w:rsid w:val="00E45202"/>
    <w:rsid w:val="00E60889"/>
    <w:rsid w:val="00E65E04"/>
    <w:rsid w:val="00E72304"/>
    <w:rsid w:val="00E72E47"/>
    <w:rsid w:val="00E80B3A"/>
    <w:rsid w:val="00E8196D"/>
    <w:rsid w:val="00E931AE"/>
    <w:rsid w:val="00E9360E"/>
    <w:rsid w:val="00E97E3C"/>
    <w:rsid w:val="00EA2947"/>
    <w:rsid w:val="00EB0B14"/>
    <w:rsid w:val="00EB27F9"/>
    <w:rsid w:val="00EB47E8"/>
    <w:rsid w:val="00EC114C"/>
    <w:rsid w:val="00ED4FEC"/>
    <w:rsid w:val="00EE09AC"/>
    <w:rsid w:val="00EE5DD6"/>
    <w:rsid w:val="00EF2ED0"/>
    <w:rsid w:val="00EF30D3"/>
    <w:rsid w:val="00EF5227"/>
    <w:rsid w:val="00F01F41"/>
    <w:rsid w:val="00F029FA"/>
    <w:rsid w:val="00F05039"/>
    <w:rsid w:val="00F20885"/>
    <w:rsid w:val="00F27A87"/>
    <w:rsid w:val="00F41A7A"/>
    <w:rsid w:val="00F517F6"/>
    <w:rsid w:val="00F55E86"/>
    <w:rsid w:val="00F6129B"/>
    <w:rsid w:val="00F62E62"/>
    <w:rsid w:val="00F70A78"/>
    <w:rsid w:val="00F71E5F"/>
    <w:rsid w:val="00F82EF7"/>
    <w:rsid w:val="00F94224"/>
    <w:rsid w:val="00FB394A"/>
    <w:rsid w:val="00FB66C9"/>
    <w:rsid w:val="00FC096B"/>
    <w:rsid w:val="00FC5421"/>
    <w:rsid w:val="00FC6F86"/>
    <w:rsid w:val="00FE7A9D"/>
    <w:rsid w:val="00FF2022"/>
    <w:rsid w:val="00FF5E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D659B"/>
  <w15:chartTrackingRefBased/>
  <w15:docId w15:val="{0A26152A-946F-41F4-A7A4-F790AD29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JohnSans Text Pro" w:eastAsia="Times New Roman" w:hAnsi="JohnSans Text Pro"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lsdException w:name="Hyperlink" w:uiPriority="99"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aliases w:val="Text_oboustranné zar"/>
    <w:qFormat/>
    <w:rsid w:val="004B4A58"/>
    <w:pPr>
      <w:spacing w:line="276" w:lineRule="auto"/>
      <w:jc w:val="both"/>
    </w:pPr>
    <w:rPr>
      <w:rFonts w:asciiTheme="minorHAnsi" w:eastAsiaTheme="minorEastAsia" w:hAnsiTheme="minorHAnsi" w:cstheme="minorBidi"/>
      <w:sz w:val="22"/>
      <w:szCs w:val="22"/>
      <w:lang w:eastAsia="zh-CN"/>
    </w:rPr>
  </w:style>
  <w:style w:type="paragraph" w:styleId="Nadpis1">
    <w:name w:val="heading 1"/>
    <w:aliases w:val="MEZITITULEK"/>
    <w:basedOn w:val="Normln"/>
    <w:next w:val="Normln"/>
    <w:link w:val="Nadpis1Char"/>
    <w:qFormat/>
    <w:rsid w:val="00396AA1"/>
    <w:pPr>
      <w:spacing w:before="240"/>
      <w:outlineLvl w:val="0"/>
    </w:pPr>
    <w:rPr>
      <w:b/>
      <w:caps/>
    </w:rPr>
  </w:style>
  <w:style w:type="paragraph" w:styleId="Nadpis2">
    <w:name w:val="heading 2"/>
    <w:basedOn w:val="Normln"/>
    <w:next w:val="Normln"/>
    <w:link w:val="Nadpis2Char"/>
    <w:uiPriority w:val="9"/>
    <w:qFormat/>
    <w:rsid w:val="00E72E47"/>
    <w:pPr>
      <w:spacing w:before="240" w:after="60"/>
      <w:outlineLvl w:val="1"/>
    </w:pPr>
    <w:rPr>
      <w:b/>
      <w:sz w:val="24"/>
    </w:rPr>
  </w:style>
  <w:style w:type="paragraph" w:styleId="Nadpis3">
    <w:name w:val="heading 3"/>
    <w:aliases w:val="Nadpis podrtžení"/>
    <w:basedOn w:val="Normln"/>
    <w:next w:val="Normln"/>
    <w:rsid w:val="007F5CB2"/>
    <w:pPr>
      <w:keepNext/>
      <w:pBdr>
        <w:bottom w:val="single" w:sz="4" w:space="1" w:color="00529F"/>
      </w:pBdr>
      <w:spacing w:before="240"/>
      <w:jc w:val="left"/>
      <w:outlineLvl w:val="2"/>
    </w:pPr>
    <w:rPr>
      <w:rFonts w:cs="Arial"/>
      <w:b/>
      <w:bCs/>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4B2DFF"/>
    <w:pPr>
      <w:tabs>
        <w:tab w:val="center" w:pos="4536"/>
        <w:tab w:val="right" w:pos="9072"/>
      </w:tabs>
    </w:pPr>
  </w:style>
  <w:style w:type="paragraph" w:styleId="Zpat">
    <w:name w:val="footer"/>
    <w:basedOn w:val="Normln"/>
    <w:link w:val="ZpatChar"/>
    <w:uiPriority w:val="99"/>
    <w:rsid w:val="004B2DFF"/>
    <w:pPr>
      <w:tabs>
        <w:tab w:val="center" w:pos="4536"/>
        <w:tab w:val="right" w:pos="9072"/>
      </w:tabs>
    </w:pPr>
    <w:rPr>
      <w:sz w:val="16"/>
    </w:rPr>
  </w:style>
  <w:style w:type="paragraph" w:customStyle="1" w:styleId="Tucne">
    <w:name w:val="Tucne"/>
    <w:basedOn w:val="Normln"/>
    <w:rsid w:val="00B667F7"/>
    <w:rPr>
      <w:b/>
    </w:rPr>
  </w:style>
  <w:style w:type="table" w:styleId="Mkatabulky">
    <w:name w:val="Table Grid"/>
    <w:aliases w:val="Tabulka"/>
    <w:basedOn w:val="Normlntabulka"/>
    <w:uiPriority w:val="59"/>
    <w:rsid w:val="004B2DFF"/>
    <w:pPr>
      <w:spacing w:line="360" w:lineRule="auto"/>
    </w:pPr>
    <w:rPr>
      <w:sz w:val="18"/>
    </w:rPr>
    <w:tblPr>
      <w:tblStyleRowBandSize w:val="1"/>
      <w:tblInd w:w="57"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top w:w="28" w:type="dxa"/>
        <w:left w:w="57" w:type="dxa"/>
        <w:bottom w:w="28" w:type="dxa"/>
        <w:right w:w="57" w:type="dxa"/>
      </w:tblCellMar>
    </w:tblPr>
  </w:style>
  <w:style w:type="paragraph" w:customStyle="1" w:styleId="TabNL">
    <w:name w:val="Tab_N_L"/>
    <w:basedOn w:val="Normln"/>
    <w:rsid w:val="008D09CF"/>
    <w:pPr>
      <w:jc w:val="left"/>
    </w:pPr>
    <w:rPr>
      <w:b/>
      <w:sz w:val="18"/>
    </w:rPr>
  </w:style>
  <w:style w:type="paragraph" w:customStyle="1" w:styleId="TabNM">
    <w:name w:val="Tab_N_M"/>
    <w:basedOn w:val="TabNL"/>
    <w:rsid w:val="004B2DFF"/>
    <w:pPr>
      <w:jc w:val="center"/>
    </w:pPr>
  </w:style>
  <w:style w:type="paragraph" w:customStyle="1" w:styleId="TabNR">
    <w:name w:val="Tab_N_R"/>
    <w:basedOn w:val="TabNL"/>
    <w:rsid w:val="004B2DFF"/>
    <w:pPr>
      <w:jc w:val="right"/>
    </w:pPr>
  </w:style>
  <w:style w:type="paragraph" w:customStyle="1" w:styleId="TabtextL">
    <w:name w:val="Tab_text_L"/>
    <w:basedOn w:val="Normln"/>
    <w:rsid w:val="004B2DFF"/>
    <w:pPr>
      <w:jc w:val="left"/>
    </w:pPr>
    <w:rPr>
      <w:sz w:val="18"/>
    </w:rPr>
  </w:style>
  <w:style w:type="paragraph" w:customStyle="1" w:styleId="TabtextM">
    <w:name w:val="Tab_text_M"/>
    <w:basedOn w:val="TabtextL"/>
    <w:rsid w:val="008D09CF"/>
  </w:style>
  <w:style w:type="paragraph" w:customStyle="1" w:styleId="TabtextR">
    <w:name w:val="Tab_text_R"/>
    <w:basedOn w:val="TabtextL"/>
    <w:rsid w:val="004B2DFF"/>
    <w:pPr>
      <w:jc w:val="right"/>
    </w:pPr>
  </w:style>
  <w:style w:type="paragraph" w:customStyle="1" w:styleId="podpiscara1">
    <w:name w:val="podpis_cara_1"/>
    <w:basedOn w:val="Normln"/>
    <w:next w:val="podpis1"/>
    <w:rsid w:val="004B2DFF"/>
    <w:pPr>
      <w:tabs>
        <w:tab w:val="left" w:pos="5103"/>
        <w:tab w:val="right" w:leader="dot" w:pos="9072"/>
      </w:tabs>
      <w:spacing w:before="720" w:after="60"/>
    </w:pPr>
  </w:style>
  <w:style w:type="paragraph" w:customStyle="1" w:styleId="podpis1">
    <w:name w:val="podpis_1"/>
    <w:basedOn w:val="podpiscara1"/>
    <w:next w:val="Normln"/>
    <w:rsid w:val="004B2DFF"/>
    <w:pPr>
      <w:tabs>
        <w:tab w:val="clear" w:pos="5103"/>
        <w:tab w:val="clear" w:pos="9072"/>
        <w:tab w:val="left" w:pos="5160"/>
      </w:tabs>
      <w:spacing w:before="0" w:after="0"/>
    </w:pPr>
    <w:rPr>
      <w:spacing w:val="-4"/>
    </w:rPr>
  </w:style>
  <w:style w:type="paragraph" w:customStyle="1" w:styleId="podpiscara2">
    <w:name w:val="podpis_cara_2"/>
    <w:basedOn w:val="podpiscara1"/>
    <w:next w:val="podpis1"/>
    <w:rsid w:val="004B2DFF"/>
    <w:pPr>
      <w:tabs>
        <w:tab w:val="left" w:leader="dot" w:pos="3969"/>
      </w:tabs>
    </w:pPr>
  </w:style>
  <w:style w:type="character" w:styleId="slostrnky">
    <w:name w:val="page number"/>
    <w:basedOn w:val="Standardnpsmoodstavce"/>
    <w:rsid w:val="00B667F7"/>
  </w:style>
  <w:style w:type="paragraph" w:customStyle="1" w:styleId="Nadpis2a">
    <w:name w:val="Nadpis 2a"/>
    <w:basedOn w:val="Nadpis2"/>
    <w:rsid w:val="00E72E47"/>
    <w:rPr>
      <w:caps/>
    </w:rPr>
  </w:style>
  <w:style w:type="paragraph" w:customStyle="1" w:styleId="Normalniodrazky">
    <w:name w:val="Normalni_odrazky"/>
    <w:basedOn w:val="Normln"/>
    <w:link w:val="NormalniodrazkyChar"/>
    <w:rsid w:val="00396AA1"/>
    <w:pPr>
      <w:numPr>
        <w:numId w:val="10"/>
      </w:numPr>
      <w:ind w:left="357" w:hanging="357"/>
    </w:pPr>
    <w:rPr>
      <w:rFonts w:cs="JohnSans Text Pro"/>
    </w:rPr>
  </w:style>
  <w:style w:type="paragraph" w:customStyle="1" w:styleId="Cislovani1">
    <w:name w:val="Cislovani 1"/>
    <w:basedOn w:val="Normln"/>
    <w:next w:val="Normln"/>
    <w:link w:val="Cislovani1Char"/>
    <w:rsid w:val="00250806"/>
    <w:pPr>
      <w:keepNext/>
      <w:numPr>
        <w:numId w:val="1"/>
      </w:numPr>
      <w:spacing w:before="480"/>
      <w:jc w:val="left"/>
    </w:pPr>
    <w:rPr>
      <w:b/>
      <w:caps/>
      <w:sz w:val="24"/>
    </w:rPr>
  </w:style>
  <w:style w:type="paragraph" w:customStyle="1" w:styleId="Cislovani2">
    <w:name w:val="Cislovani 2"/>
    <w:basedOn w:val="Normln"/>
    <w:link w:val="Cislovani2Char"/>
    <w:rsid w:val="00954A96"/>
    <w:pPr>
      <w:keepNext/>
      <w:numPr>
        <w:ilvl w:val="1"/>
        <w:numId w:val="1"/>
      </w:numPr>
      <w:spacing w:before="240"/>
    </w:pPr>
    <w:rPr>
      <w:b/>
    </w:rPr>
  </w:style>
  <w:style w:type="character" w:customStyle="1" w:styleId="Cislovani2Char">
    <w:name w:val="Cislovani 2 Char"/>
    <w:link w:val="Cislovani2"/>
    <w:rsid w:val="00954A96"/>
    <w:rPr>
      <w:rFonts w:asciiTheme="minorHAnsi" w:eastAsiaTheme="minorEastAsia" w:hAnsiTheme="minorHAnsi" w:cstheme="minorBidi"/>
      <w:b/>
      <w:sz w:val="22"/>
      <w:szCs w:val="22"/>
      <w:lang w:eastAsia="zh-CN"/>
    </w:rPr>
  </w:style>
  <w:style w:type="paragraph" w:customStyle="1" w:styleId="Cislovani3">
    <w:name w:val="Cislovani 3"/>
    <w:basedOn w:val="Normln"/>
    <w:link w:val="Cislovani3Char"/>
    <w:rsid w:val="00D14152"/>
    <w:pPr>
      <w:numPr>
        <w:ilvl w:val="2"/>
        <w:numId w:val="1"/>
      </w:numPr>
      <w:spacing w:before="120"/>
    </w:pPr>
    <w:rPr>
      <w:b/>
    </w:rPr>
  </w:style>
  <w:style w:type="paragraph" w:customStyle="1" w:styleId="Cislovani4">
    <w:name w:val="Cislovani 4"/>
    <w:basedOn w:val="Normln"/>
    <w:link w:val="Cislovani4Char"/>
    <w:rsid w:val="00312944"/>
    <w:pPr>
      <w:numPr>
        <w:ilvl w:val="3"/>
        <w:numId w:val="1"/>
      </w:numPr>
      <w:spacing w:before="120"/>
    </w:pPr>
  </w:style>
  <w:style w:type="paragraph" w:styleId="Obsah2">
    <w:name w:val="toc 2"/>
    <w:basedOn w:val="Normln"/>
    <w:next w:val="Normln"/>
    <w:autoRedefine/>
    <w:uiPriority w:val="39"/>
    <w:rsid w:val="0041604F"/>
    <w:pPr>
      <w:tabs>
        <w:tab w:val="left" w:pos="567"/>
        <w:tab w:val="left" w:leader="dot" w:pos="8845"/>
      </w:tabs>
    </w:pPr>
  </w:style>
  <w:style w:type="paragraph" w:styleId="Obsah1">
    <w:name w:val="toc 1"/>
    <w:basedOn w:val="Normln"/>
    <w:next w:val="Normln"/>
    <w:autoRedefine/>
    <w:uiPriority w:val="39"/>
    <w:rsid w:val="009D2BC8"/>
    <w:pPr>
      <w:tabs>
        <w:tab w:val="left" w:leader="dot" w:pos="8845"/>
      </w:tabs>
      <w:spacing w:before="120"/>
    </w:pPr>
    <w:rPr>
      <w:b/>
      <w:caps/>
    </w:rPr>
  </w:style>
  <w:style w:type="paragraph" w:styleId="Obsah3">
    <w:name w:val="toc 3"/>
    <w:basedOn w:val="Normln"/>
    <w:next w:val="Normln"/>
    <w:autoRedefine/>
    <w:semiHidden/>
    <w:rsid w:val="004B2DFF"/>
    <w:pPr>
      <w:ind w:left="400"/>
    </w:pPr>
  </w:style>
  <w:style w:type="paragraph" w:customStyle="1" w:styleId="Cislovaniodrazky">
    <w:name w:val="Cislovani odrazky"/>
    <w:basedOn w:val="Normln"/>
    <w:rsid w:val="00B87F68"/>
    <w:pPr>
      <w:numPr>
        <w:numId w:val="2"/>
      </w:numPr>
      <w:ind w:left="1208" w:hanging="357"/>
    </w:pPr>
  </w:style>
  <w:style w:type="paragraph" w:styleId="Obsah4">
    <w:name w:val="toc 4"/>
    <w:basedOn w:val="Normln"/>
    <w:next w:val="Normln"/>
    <w:autoRedefine/>
    <w:semiHidden/>
    <w:rsid w:val="004B2DFF"/>
    <w:pPr>
      <w:spacing w:line="240" w:lineRule="auto"/>
      <w:ind w:left="720"/>
      <w:jc w:val="left"/>
    </w:pPr>
    <w:rPr>
      <w:rFonts w:ascii="Times New Roman" w:hAnsi="Times New Roman"/>
      <w:sz w:val="24"/>
    </w:rPr>
  </w:style>
  <w:style w:type="paragraph" w:styleId="Obsah5">
    <w:name w:val="toc 5"/>
    <w:basedOn w:val="Normln"/>
    <w:next w:val="Normln"/>
    <w:autoRedefine/>
    <w:semiHidden/>
    <w:rsid w:val="004B2DFF"/>
    <w:pPr>
      <w:spacing w:line="240" w:lineRule="auto"/>
      <w:ind w:left="960"/>
      <w:jc w:val="left"/>
    </w:pPr>
    <w:rPr>
      <w:rFonts w:ascii="Times New Roman" w:hAnsi="Times New Roman"/>
      <w:sz w:val="24"/>
    </w:rPr>
  </w:style>
  <w:style w:type="paragraph" w:styleId="Obsah6">
    <w:name w:val="toc 6"/>
    <w:basedOn w:val="Normln"/>
    <w:next w:val="Normln"/>
    <w:autoRedefine/>
    <w:semiHidden/>
    <w:rsid w:val="004B2DFF"/>
    <w:pPr>
      <w:spacing w:line="240" w:lineRule="auto"/>
      <w:ind w:left="1200"/>
      <w:jc w:val="left"/>
    </w:pPr>
    <w:rPr>
      <w:rFonts w:ascii="Times New Roman" w:hAnsi="Times New Roman"/>
      <w:sz w:val="24"/>
    </w:rPr>
  </w:style>
  <w:style w:type="paragraph" w:styleId="Obsah7">
    <w:name w:val="toc 7"/>
    <w:basedOn w:val="Normln"/>
    <w:next w:val="Normln"/>
    <w:autoRedefine/>
    <w:semiHidden/>
    <w:rsid w:val="004B2DFF"/>
    <w:pPr>
      <w:spacing w:line="240" w:lineRule="auto"/>
      <w:ind w:left="1440"/>
      <w:jc w:val="left"/>
    </w:pPr>
    <w:rPr>
      <w:rFonts w:ascii="Times New Roman" w:hAnsi="Times New Roman"/>
      <w:sz w:val="24"/>
    </w:rPr>
  </w:style>
  <w:style w:type="paragraph" w:styleId="Obsah8">
    <w:name w:val="toc 8"/>
    <w:basedOn w:val="Normln"/>
    <w:next w:val="Normln"/>
    <w:autoRedefine/>
    <w:semiHidden/>
    <w:rsid w:val="004B2DFF"/>
    <w:pPr>
      <w:spacing w:line="240" w:lineRule="auto"/>
      <w:ind w:left="1680"/>
      <w:jc w:val="left"/>
    </w:pPr>
    <w:rPr>
      <w:rFonts w:ascii="Times New Roman" w:hAnsi="Times New Roman"/>
      <w:sz w:val="24"/>
    </w:rPr>
  </w:style>
  <w:style w:type="paragraph" w:styleId="Obsah9">
    <w:name w:val="toc 9"/>
    <w:basedOn w:val="Normln"/>
    <w:next w:val="Normln"/>
    <w:autoRedefine/>
    <w:semiHidden/>
    <w:rsid w:val="004B2DFF"/>
    <w:pPr>
      <w:spacing w:line="240" w:lineRule="auto"/>
      <w:ind w:left="1920"/>
      <w:jc w:val="left"/>
    </w:pPr>
    <w:rPr>
      <w:rFonts w:ascii="Times New Roman" w:hAnsi="Times New Roman"/>
      <w:sz w:val="24"/>
    </w:rPr>
  </w:style>
  <w:style w:type="paragraph" w:styleId="Textpoznpodarou">
    <w:name w:val="footnote text"/>
    <w:aliases w:val=" Char Char, Char13,Char13,Footnote Text Char,Schriftart: 10 pt,Schriftart: 8 pt,Schriftart: 9 pt"/>
    <w:basedOn w:val="Normln"/>
    <w:link w:val="TextpoznpodarouChar"/>
    <w:uiPriority w:val="99"/>
    <w:qFormat/>
    <w:rsid w:val="004B2DFF"/>
    <w:pPr>
      <w:spacing w:line="240" w:lineRule="auto"/>
      <w:jc w:val="left"/>
    </w:pPr>
    <w:rPr>
      <w:sz w:val="16"/>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uiPriority w:val="99"/>
    <w:rsid w:val="004B2DFF"/>
    <w:rPr>
      <w:vertAlign w:val="superscript"/>
    </w:rPr>
  </w:style>
  <w:style w:type="paragraph" w:styleId="Normlnodsazen">
    <w:name w:val="Normal Indent"/>
    <w:basedOn w:val="Normln"/>
    <w:link w:val="NormlnodsazenChar"/>
    <w:rsid w:val="00326583"/>
    <w:pPr>
      <w:ind w:left="851"/>
    </w:pPr>
  </w:style>
  <w:style w:type="paragraph" w:customStyle="1" w:styleId="Textnadtabulkou">
    <w:name w:val="Text nad tabulkou"/>
    <w:basedOn w:val="Normln"/>
    <w:qFormat/>
    <w:rsid w:val="008D4615"/>
    <w:rPr>
      <w:b/>
    </w:rPr>
  </w:style>
  <w:style w:type="paragraph" w:styleId="Textvysvtlivek">
    <w:name w:val="endnote text"/>
    <w:basedOn w:val="Normln"/>
    <w:link w:val="TextvysvtlivekChar"/>
    <w:rsid w:val="002C57D3"/>
  </w:style>
  <w:style w:type="character" w:customStyle="1" w:styleId="TextvysvtlivekChar">
    <w:name w:val="Text vysvětlivek Char"/>
    <w:link w:val="Textvysvtlivek"/>
    <w:rsid w:val="002C57D3"/>
    <w:rPr>
      <w:rFonts w:ascii="JohnSans Text Pro" w:hAnsi="JohnSans Text Pro"/>
    </w:rPr>
  </w:style>
  <w:style w:type="paragraph" w:customStyle="1" w:styleId="Textpoznpodtabulkou">
    <w:name w:val="Text pozn. pod tabulkou"/>
    <w:basedOn w:val="Textpoznpodarou"/>
    <w:rsid w:val="002C57D3"/>
    <w:pPr>
      <w:spacing w:before="120"/>
    </w:pPr>
  </w:style>
  <w:style w:type="paragraph" w:customStyle="1" w:styleId="abcodraen">
    <w:name w:val="abc odražení"/>
    <w:basedOn w:val="Normalniodrazky"/>
    <w:qFormat/>
    <w:rsid w:val="007F5CB2"/>
    <w:pPr>
      <w:numPr>
        <w:numId w:val="6"/>
      </w:numPr>
      <w:ind w:left="1066" w:hanging="357"/>
    </w:pPr>
  </w:style>
  <w:style w:type="numbering" w:customStyle="1" w:styleId="Stylslovnvlevo">
    <w:name w:val="Styl Číslování vlevo"/>
    <w:basedOn w:val="Bezseznamu"/>
    <w:rsid w:val="00CF1481"/>
    <w:pPr>
      <w:numPr>
        <w:numId w:val="3"/>
      </w:numPr>
    </w:pPr>
  </w:style>
  <w:style w:type="numbering" w:customStyle="1" w:styleId="StylslovnVlevo0">
    <w:name w:val="Styl Číslování Vlevo"/>
    <w:basedOn w:val="Bezseznamu"/>
    <w:rsid w:val="00CF1481"/>
    <w:pPr>
      <w:numPr>
        <w:numId w:val="4"/>
      </w:numPr>
    </w:pPr>
  </w:style>
  <w:style w:type="paragraph" w:customStyle="1" w:styleId="Normalnicslovnabc">
    <w:name w:val="Normalni_císlování_abc"/>
    <w:basedOn w:val="Normln"/>
    <w:qFormat/>
    <w:rsid w:val="00B87F68"/>
    <w:pPr>
      <w:numPr>
        <w:numId w:val="5"/>
      </w:numPr>
      <w:ind w:left="357" w:hanging="357"/>
    </w:pPr>
  </w:style>
  <w:style w:type="paragraph" w:customStyle="1" w:styleId="Hlavninadpis">
    <w:name w:val="Hlavni_nadpis"/>
    <w:basedOn w:val="Normln"/>
    <w:rsid w:val="00855AA2"/>
    <w:pPr>
      <w:spacing w:after="720"/>
      <w:jc w:val="left"/>
    </w:pPr>
    <w:rPr>
      <w:color w:val="73767D"/>
      <w:sz w:val="36"/>
    </w:rPr>
  </w:style>
  <w:style w:type="paragraph" w:customStyle="1" w:styleId="Cislovani5">
    <w:name w:val="Cislovani 5"/>
    <w:basedOn w:val="Cislovani4"/>
    <w:link w:val="Cislovani5Char"/>
    <w:rsid w:val="00D14152"/>
    <w:pPr>
      <w:numPr>
        <w:ilvl w:val="4"/>
      </w:numPr>
    </w:pPr>
    <w:rPr>
      <w:i/>
    </w:rPr>
  </w:style>
  <w:style w:type="paragraph" w:customStyle="1" w:styleId="Podtitul11">
    <w:name w:val="Podtitul_1.1"/>
    <w:basedOn w:val="Cislovani1"/>
    <w:link w:val="Podtitul11Char"/>
    <w:qFormat/>
    <w:rsid w:val="00601CC2"/>
    <w:pPr>
      <w:tabs>
        <w:tab w:val="clear" w:pos="567"/>
        <w:tab w:val="left" w:pos="709"/>
      </w:tabs>
      <w:spacing w:after="240"/>
      <w:ind w:left="709" w:hanging="709"/>
    </w:pPr>
    <w:rPr>
      <w:rFonts w:cs="Segoe UI"/>
      <w:color w:val="3E1F65"/>
    </w:rPr>
  </w:style>
  <w:style w:type="paragraph" w:customStyle="1" w:styleId="Poditul11">
    <w:name w:val="Poditul 1.1"/>
    <w:basedOn w:val="Cislovani2"/>
    <w:link w:val="Poditul11Char"/>
    <w:qFormat/>
    <w:rsid w:val="008D4615"/>
    <w:pPr>
      <w:tabs>
        <w:tab w:val="clear" w:pos="851"/>
        <w:tab w:val="left" w:pos="709"/>
      </w:tabs>
      <w:ind w:left="709" w:hanging="709"/>
    </w:pPr>
    <w:rPr>
      <w:rFonts w:cs="Segoe UI"/>
    </w:rPr>
  </w:style>
  <w:style w:type="character" w:customStyle="1" w:styleId="Cislovani1Char">
    <w:name w:val="Cislovani 1 Char"/>
    <w:link w:val="Cislovani1"/>
    <w:rsid w:val="00071D60"/>
    <w:rPr>
      <w:rFonts w:asciiTheme="minorHAnsi" w:eastAsiaTheme="minorEastAsia" w:hAnsiTheme="minorHAnsi" w:cstheme="minorBidi"/>
      <w:b/>
      <w:caps/>
      <w:sz w:val="24"/>
      <w:szCs w:val="22"/>
      <w:lang w:eastAsia="zh-CN"/>
    </w:rPr>
  </w:style>
  <w:style w:type="character" w:customStyle="1" w:styleId="Podtitul11Char">
    <w:name w:val="Podtitul_1.1 Char"/>
    <w:link w:val="Podtitul11"/>
    <w:rsid w:val="00601CC2"/>
    <w:rPr>
      <w:rFonts w:asciiTheme="minorHAnsi" w:eastAsiaTheme="minorEastAsia" w:hAnsiTheme="minorHAnsi" w:cs="Segoe UI"/>
      <w:b/>
      <w:caps/>
      <w:color w:val="3E1F65"/>
      <w:sz w:val="24"/>
      <w:szCs w:val="22"/>
      <w:lang w:eastAsia="zh-CN"/>
    </w:rPr>
  </w:style>
  <w:style w:type="paragraph" w:customStyle="1" w:styleId="Podtitul111">
    <w:name w:val="Podtitul_1.1.1"/>
    <w:basedOn w:val="Cislovani3"/>
    <w:link w:val="Podtitul111Char"/>
    <w:qFormat/>
    <w:rsid w:val="00DE2F5D"/>
    <w:pPr>
      <w:tabs>
        <w:tab w:val="clear" w:pos="851"/>
        <w:tab w:val="left" w:pos="709"/>
      </w:tabs>
      <w:ind w:left="709" w:hanging="709"/>
    </w:pPr>
    <w:rPr>
      <w:rFonts w:cs="Segoe UI"/>
    </w:rPr>
  </w:style>
  <w:style w:type="character" w:customStyle="1" w:styleId="Poditul11Char">
    <w:name w:val="Poditul 1.1 Char"/>
    <w:link w:val="Poditul11"/>
    <w:rsid w:val="008D4615"/>
    <w:rPr>
      <w:rFonts w:asciiTheme="minorHAnsi" w:eastAsiaTheme="minorEastAsia" w:hAnsiTheme="minorHAnsi" w:cs="Segoe UI"/>
      <w:b/>
      <w:sz w:val="22"/>
      <w:szCs w:val="22"/>
      <w:lang w:eastAsia="zh-CN"/>
    </w:rPr>
  </w:style>
  <w:style w:type="paragraph" w:customStyle="1" w:styleId="Podtitul1111">
    <w:name w:val="Podtitul_1.1.1.1"/>
    <w:basedOn w:val="Cislovani4"/>
    <w:link w:val="Podtitul1111Char"/>
    <w:qFormat/>
    <w:rsid w:val="00DE2F5D"/>
    <w:pPr>
      <w:tabs>
        <w:tab w:val="clear" w:pos="851"/>
        <w:tab w:val="left" w:pos="709"/>
      </w:tabs>
      <w:ind w:left="709" w:hanging="709"/>
    </w:pPr>
    <w:rPr>
      <w:rFonts w:cs="Segoe UI"/>
    </w:rPr>
  </w:style>
  <w:style w:type="character" w:customStyle="1" w:styleId="Cislovani3Char">
    <w:name w:val="Cislovani 3 Char"/>
    <w:link w:val="Cislovani3"/>
    <w:rsid w:val="00071D60"/>
    <w:rPr>
      <w:rFonts w:asciiTheme="minorHAnsi" w:eastAsiaTheme="minorEastAsia" w:hAnsiTheme="minorHAnsi" w:cstheme="minorBidi"/>
      <w:b/>
      <w:sz w:val="22"/>
      <w:szCs w:val="22"/>
      <w:lang w:eastAsia="zh-CN"/>
    </w:rPr>
  </w:style>
  <w:style w:type="character" w:customStyle="1" w:styleId="Podtitul111Char">
    <w:name w:val="Podtitul_1.1.1 Char"/>
    <w:link w:val="Podtitul111"/>
    <w:rsid w:val="00DE2F5D"/>
    <w:rPr>
      <w:rFonts w:asciiTheme="minorHAnsi" w:eastAsiaTheme="minorEastAsia" w:hAnsiTheme="minorHAnsi" w:cs="Segoe UI"/>
      <w:b/>
      <w:sz w:val="22"/>
      <w:szCs w:val="22"/>
      <w:lang w:eastAsia="zh-CN"/>
    </w:rPr>
  </w:style>
  <w:style w:type="paragraph" w:customStyle="1" w:styleId="Podtitul11111">
    <w:name w:val="Podtitul 1.1.1.1.1"/>
    <w:basedOn w:val="Cislovani5"/>
    <w:link w:val="Podtitul11111Char"/>
    <w:rsid w:val="00071D60"/>
    <w:rPr>
      <w:rFonts w:cs="Segoe UI"/>
    </w:rPr>
  </w:style>
  <w:style w:type="character" w:customStyle="1" w:styleId="Cislovani4Char">
    <w:name w:val="Cislovani 4 Char"/>
    <w:link w:val="Cislovani4"/>
    <w:rsid w:val="00071D60"/>
    <w:rPr>
      <w:rFonts w:asciiTheme="minorHAnsi" w:eastAsiaTheme="minorEastAsia" w:hAnsiTheme="minorHAnsi" w:cstheme="minorBidi"/>
      <w:sz w:val="22"/>
      <w:szCs w:val="22"/>
      <w:lang w:eastAsia="zh-CN"/>
    </w:rPr>
  </w:style>
  <w:style w:type="character" w:customStyle="1" w:styleId="Podtitul1111Char">
    <w:name w:val="Podtitul_1.1.1.1 Char"/>
    <w:link w:val="Podtitul1111"/>
    <w:rsid w:val="00DE2F5D"/>
    <w:rPr>
      <w:rFonts w:asciiTheme="minorHAnsi" w:eastAsiaTheme="minorEastAsia" w:hAnsiTheme="minorHAnsi" w:cs="Segoe UI"/>
      <w:sz w:val="22"/>
      <w:szCs w:val="22"/>
      <w:lang w:eastAsia="zh-CN"/>
    </w:rPr>
  </w:style>
  <w:style w:type="paragraph" w:customStyle="1" w:styleId="textzarovnnvlevobezodsazen">
    <w:name w:val="text_zarovnání vlevo_bez odsazení"/>
    <w:rsid w:val="00071D60"/>
    <w:pPr>
      <w:spacing w:line="288" w:lineRule="auto"/>
    </w:pPr>
    <w:rPr>
      <w:rFonts w:ascii="Segoe UI" w:hAnsi="Segoe UI"/>
    </w:rPr>
  </w:style>
  <w:style w:type="character" w:customStyle="1" w:styleId="Cislovani5Char">
    <w:name w:val="Cislovani 5 Char"/>
    <w:link w:val="Cislovani5"/>
    <w:rsid w:val="00071D60"/>
    <w:rPr>
      <w:rFonts w:asciiTheme="minorHAnsi" w:eastAsiaTheme="minorEastAsia" w:hAnsiTheme="minorHAnsi" w:cstheme="minorBidi"/>
      <w:i/>
      <w:sz w:val="22"/>
      <w:szCs w:val="22"/>
      <w:lang w:eastAsia="zh-CN"/>
    </w:rPr>
  </w:style>
  <w:style w:type="character" w:customStyle="1" w:styleId="Podtitul11111Char">
    <w:name w:val="Podtitul 1.1.1.1.1 Char"/>
    <w:link w:val="Podtitul11111"/>
    <w:rsid w:val="00071D60"/>
    <w:rPr>
      <w:rFonts w:asciiTheme="minorHAnsi" w:eastAsiaTheme="minorEastAsia" w:hAnsiTheme="minorHAnsi" w:cs="Segoe UI"/>
      <w:i/>
      <w:sz w:val="22"/>
      <w:szCs w:val="22"/>
      <w:lang w:eastAsia="zh-CN"/>
    </w:rPr>
  </w:style>
  <w:style w:type="paragraph" w:customStyle="1" w:styleId="Nadpishlavn">
    <w:name w:val="Nadpis hlavní"/>
    <w:basedOn w:val="Normln"/>
    <w:rsid w:val="00071B6A"/>
    <w:pPr>
      <w:spacing w:after="360"/>
      <w:jc w:val="left"/>
    </w:pPr>
    <w:rPr>
      <w:color w:val="00529F"/>
      <w:sz w:val="36"/>
      <w:szCs w:val="36"/>
    </w:rPr>
  </w:style>
  <w:style w:type="paragraph" w:customStyle="1" w:styleId="Textodsazen">
    <w:name w:val="Text_odsazení"/>
    <w:basedOn w:val="Normlnodsazen"/>
    <w:link w:val="TextodsazenChar"/>
    <w:qFormat/>
    <w:rsid w:val="00DE2F5D"/>
    <w:pPr>
      <w:ind w:left="709"/>
    </w:pPr>
    <w:rPr>
      <w:rFonts w:cs="Segoe UI"/>
    </w:rPr>
  </w:style>
  <w:style w:type="character" w:customStyle="1" w:styleId="Nadpis1Char">
    <w:name w:val="Nadpis 1 Char"/>
    <w:aliases w:val="MEZITITULEK Char"/>
    <w:link w:val="Nadpis1"/>
    <w:rsid w:val="00396AA1"/>
    <w:rPr>
      <w:rFonts w:ascii="Segoe UI" w:hAnsi="Segoe UI"/>
      <w:b/>
      <w:caps/>
    </w:rPr>
  </w:style>
  <w:style w:type="character" w:customStyle="1" w:styleId="NormlnodsazenChar">
    <w:name w:val="Normální odsazený Char"/>
    <w:link w:val="Normlnodsazen"/>
    <w:rsid w:val="00071D60"/>
    <w:rPr>
      <w:rFonts w:ascii="Segoe UI" w:hAnsi="Segoe UI"/>
    </w:rPr>
  </w:style>
  <w:style w:type="character" w:customStyle="1" w:styleId="TextodsazenChar">
    <w:name w:val="Text_odsazení Char"/>
    <w:link w:val="Textodsazen"/>
    <w:rsid w:val="00DE2F5D"/>
    <w:rPr>
      <w:rFonts w:ascii="Segoe UI" w:hAnsi="Segoe UI" w:cs="Segoe UI"/>
    </w:rPr>
  </w:style>
  <w:style w:type="paragraph" w:styleId="Adresanaoblku">
    <w:name w:val="envelope address"/>
    <w:basedOn w:val="Normln"/>
    <w:rsid w:val="006D75DE"/>
    <w:pPr>
      <w:framePr w:w="7920" w:h="1980" w:hRule="exact" w:hSpace="141" w:wrap="auto" w:hAnchor="page" w:xAlign="center" w:yAlign="bottom"/>
      <w:ind w:left="2880"/>
    </w:pPr>
    <w:rPr>
      <w:sz w:val="24"/>
      <w:szCs w:val="24"/>
    </w:rPr>
  </w:style>
  <w:style w:type="paragraph" w:customStyle="1" w:styleId="abc">
    <w:name w:val="a) b) c)"/>
    <w:basedOn w:val="Odstavecseseznamem"/>
    <w:link w:val="abcChar"/>
    <w:qFormat/>
    <w:rsid w:val="007F5CB2"/>
    <w:pPr>
      <w:numPr>
        <w:numId w:val="7"/>
      </w:numPr>
    </w:pPr>
    <w:rPr>
      <w:rFonts w:eastAsia="Calibri"/>
      <w:lang w:eastAsia="en-US"/>
    </w:rPr>
  </w:style>
  <w:style w:type="paragraph" w:customStyle="1" w:styleId="TITULEKVZVY">
    <w:name w:val="TITULEK VÝZVY"/>
    <w:basedOn w:val="Normln"/>
    <w:link w:val="TITULEKVZVYChar"/>
    <w:qFormat/>
    <w:rsid w:val="00601CC2"/>
    <w:pPr>
      <w:spacing w:after="360"/>
      <w:contextualSpacing/>
      <w:jc w:val="left"/>
    </w:pPr>
    <w:rPr>
      <w:rFonts w:eastAsia="Calibri"/>
      <w:caps/>
      <w:color w:val="3E1F65"/>
      <w:sz w:val="36"/>
      <w:szCs w:val="28"/>
      <w:lang w:eastAsia="en-US"/>
    </w:rPr>
  </w:style>
  <w:style w:type="paragraph" w:customStyle="1" w:styleId="vodnodstavec">
    <w:name w:val="Úvodní odstavec"/>
    <w:basedOn w:val="Normln"/>
    <w:link w:val="vodnodstavecChar"/>
    <w:qFormat/>
    <w:rsid w:val="00071B6A"/>
    <w:pPr>
      <w:spacing w:after="240"/>
      <w:jc w:val="left"/>
    </w:pPr>
    <w:rPr>
      <w:rFonts w:eastAsia="Calibri"/>
      <w:b/>
      <w:lang w:eastAsia="en-US"/>
    </w:rPr>
  </w:style>
  <w:style w:type="character" w:customStyle="1" w:styleId="TITULEKVZVYChar">
    <w:name w:val="TITULEK VÝZVY Char"/>
    <w:link w:val="TITULEKVZVY"/>
    <w:rsid w:val="00601CC2"/>
    <w:rPr>
      <w:rFonts w:ascii="Segoe UI" w:eastAsia="Calibri" w:hAnsi="Segoe UI"/>
      <w:caps/>
      <w:color w:val="3E1F65"/>
      <w:sz w:val="36"/>
      <w:szCs w:val="28"/>
      <w:lang w:eastAsia="en-US"/>
    </w:rPr>
  </w:style>
  <w:style w:type="character" w:customStyle="1" w:styleId="vodnodstavecChar">
    <w:name w:val="Úvodní odstavec Char"/>
    <w:link w:val="vodnodstavec"/>
    <w:rsid w:val="00071B6A"/>
    <w:rPr>
      <w:rFonts w:ascii="Segoe UI" w:eastAsia="Calibri" w:hAnsi="Segoe UI"/>
      <w:b/>
      <w:szCs w:val="22"/>
      <w:lang w:eastAsia="en-US"/>
    </w:rPr>
  </w:style>
  <w:style w:type="table" w:customStyle="1" w:styleId="ModFond">
    <w:name w:val="ModFond"/>
    <w:basedOn w:val="Normlntabulka"/>
    <w:uiPriority w:val="99"/>
    <w:rsid w:val="00071B6A"/>
    <w:rPr>
      <w:rFonts w:ascii="Segoe UI" w:eastAsia="Calibri" w:hAnsi="Segoe UI"/>
      <w:sz w:val="1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rPr>
        <w:rFonts w:ascii="Segoe UI" w:hAnsi="Segoe UI"/>
        <w:b/>
        <w:color w:val="FFFFFF"/>
        <w:sz w:val="20"/>
      </w:rPr>
      <w:tblPr/>
      <w:tcPr>
        <w:shd w:val="clear" w:color="auto" w:fill="00529F"/>
      </w:tcPr>
    </w:tblStylePr>
  </w:style>
  <w:style w:type="paragraph" w:styleId="Odstavecseseznamem">
    <w:name w:val="List Paragraph"/>
    <w:aliases w:val="Tučné,Nad,Odstavec cíl se seznamem,Odstavec se seznamem5,Odstavec_muj,List Paragraph,Seznam bodů,dd_odrazky,Dot pt,Indicator Text,LISTA,List Paragraph Char Char Char,List Paragraph à moi,List Paragraph1,Listaszerű bekezdés1"/>
    <w:basedOn w:val="Normln"/>
    <w:link w:val="OdstavecseseznamemChar"/>
    <w:uiPriority w:val="34"/>
    <w:qFormat/>
    <w:rsid w:val="00071B6A"/>
    <w:pPr>
      <w:ind w:left="708"/>
    </w:pPr>
  </w:style>
  <w:style w:type="character" w:customStyle="1" w:styleId="ZpatChar">
    <w:name w:val="Zápatí Char"/>
    <w:link w:val="Zpat"/>
    <w:uiPriority w:val="99"/>
    <w:rsid w:val="00071B6A"/>
    <w:rPr>
      <w:rFonts w:ascii="Segoe UI" w:hAnsi="Segoe UI"/>
      <w:sz w:val="16"/>
    </w:rPr>
  </w:style>
  <w:style w:type="paragraph" w:styleId="Bezmezer">
    <w:name w:val="No Spacing"/>
    <w:link w:val="BezmezerChar"/>
    <w:uiPriority w:val="1"/>
    <w:rsid w:val="00071B6A"/>
    <w:rPr>
      <w:rFonts w:ascii="Calibri" w:hAnsi="Calibri"/>
      <w:sz w:val="22"/>
      <w:szCs w:val="22"/>
    </w:rPr>
  </w:style>
  <w:style w:type="paragraph" w:customStyle="1" w:styleId="Obrysovkruh31">
    <w:name w:val="Obrysový kruh 31"/>
    <w:rsid w:val="00071B6A"/>
    <w:pPr>
      <w:tabs>
        <w:tab w:val="center" w:pos="4320"/>
        <w:tab w:val="right" w:pos="8640"/>
      </w:tabs>
    </w:pPr>
    <w:rPr>
      <w:rFonts w:ascii="Calibri" w:hAnsi="Calibri"/>
      <w:sz w:val="22"/>
      <w:szCs w:val="22"/>
    </w:rPr>
  </w:style>
  <w:style w:type="character" w:customStyle="1" w:styleId="BezmezerChar">
    <w:name w:val="Bez mezer Char"/>
    <w:link w:val="Bezmezer"/>
    <w:uiPriority w:val="1"/>
    <w:rsid w:val="00071B6A"/>
    <w:rPr>
      <w:rFonts w:ascii="Calibri" w:hAnsi="Calibri"/>
      <w:sz w:val="22"/>
      <w:szCs w:val="22"/>
    </w:rPr>
  </w:style>
  <w:style w:type="paragraph" w:customStyle="1" w:styleId="HEADLINE">
    <w:name w:val="HEADLINE"/>
    <w:link w:val="HEADLINEChar"/>
    <w:qFormat/>
    <w:rsid w:val="00601CC2"/>
    <w:pPr>
      <w:pBdr>
        <w:top w:val="single" w:sz="8" w:space="1" w:color="00529F"/>
        <w:bottom w:val="single" w:sz="8" w:space="1" w:color="00529F"/>
      </w:pBdr>
      <w:spacing w:before="2040" w:after="200" w:line="276" w:lineRule="auto"/>
    </w:pPr>
    <w:rPr>
      <w:rFonts w:ascii="Segoe UI" w:eastAsia="Calibri" w:hAnsi="Segoe UI"/>
      <w:caps/>
      <w:noProof/>
      <w:color w:val="3E1F65"/>
      <w:sz w:val="56"/>
      <w:szCs w:val="56"/>
      <w:lang w:eastAsia="en-US"/>
    </w:rPr>
  </w:style>
  <w:style w:type="character" w:customStyle="1" w:styleId="HEADLINEChar">
    <w:name w:val="HEADLINE Char"/>
    <w:link w:val="HEADLINE"/>
    <w:rsid w:val="00601CC2"/>
    <w:rPr>
      <w:rFonts w:ascii="Segoe UI" w:eastAsia="Calibri" w:hAnsi="Segoe UI"/>
      <w:caps/>
      <w:noProof/>
      <w:color w:val="3E1F65"/>
      <w:sz w:val="56"/>
      <w:szCs w:val="56"/>
      <w:lang w:eastAsia="en-US"/>
    </w:rPr>
  </w:style>
  <w:style w:type="character" w:styleId="Nzevknihy">
    <w:name w:val="Book Title"/>
    <w:aliases w:val="a)b) tučný"/>
    <w:uiPriority w:val="33"/>
    <w:qFormat/>
    <w:rsid w:val="00A93C82"/>
    <w:rPr>
      <w:rFonts w:ascii="Segoe UI" w:hAnsi="Segoe UI" w:cs="Segoe UI"/>
      <w:b/>
      <w:sz w:val="20"/>
    </w:rPr>
  </w:style>
  <w:style w:type="character" w:customStyle="1" w:styleId="abcChar">
    <w:name w:val="a) b) c) Char"/>
    <w:link w:val="abc"/>
    <w:rsid w:val="007F5CB2"/>
    <w:rPr>
      <w:rFonts w:asciiTheme="minorHAnsi" w:eastAsia="Calibri" w:hAnsiTheme="minorHAnsi" w:cstheme="minorBidi"/>
      <w:sz w:val="22"/>
      <w:szCs w:val="22"/>
      <w:lang w:eastAsia="en-US"/>
    </w:rPr>
  </w:style>
  <w:style w:type="paragraph" w:customStyle="1" w:styleId="odrka1">
    <w:name w:val="odrážka 1"/>
    <w:basedOn w:val="Odstavecseseznamem"/>
    <w:link w:val="odrka1Char"/>
    <w:qFormat/>
    <w:rsid w:val="007F5CB2"/>
    <w:pPr>
      <w:numPr>
        <w:numId w:val="8"/>
      </w:numPr>
    </w:pPr>
    <w:rPr>
      <w:rFonts w:eastAsia="Calibri"/>
      <w:lang w:eastAsia="en-US"/>
    </w:rPr>
  </w:style>
  <w:style w:type="paragraph" w:customStyle="1" w:styleId="odrka2">
    <w:name w:val="odrážka 2"/>
    <w:basedOn w:val="Odstavecseseznamem"/>
    <w:link w:val="odrka2Char"/>
    <w:qFormat/>
    <w:rsid w:val="007F5CB2"/>
    <w:pPr>
      <w:numPr>
        <w:numId w:val="9"/>
      </w:numPr>
      <w:ind w:left="714" w:hanging="357"/>
    </w:pPr>
    <w:rPr>
      <w:rFonts w:eastAsia="Calibri" w:cs="Segoe UI"/>
    </w:rPr>
  </w:style>
  <w:style w:type="character" w:customStyle="1" w:styleId="odrka1Char">
    <w:name w:val="odrážka 1 Char"/>
    <w:link w:val="odrka1"/>
    <w:rsid w:val="007F5CB2"/>
    <w:rPr>
      <w:rFonts w:asciiTheme="minorHAnsi" w:eastAsia="Calibri" w:hAnsiTheme="minorHAnsi" w:cstheme="minorBidi"/>
      <w:sz w:val="22"/>
      <w:szCs w:val="22"/>
      <w:lang w:eastAsia="en-US"/>
    </w:rPr>
  </w:style>
  <w:style w:type="character" w:customStyle="1" w:styleId="odrka2Char">
    <w:name w:val="odrážka 2 Char"/>
    <w:link w:val="odrka2"/>
    <w:rsid w:val="007F5CB2"/>
    <w:rPr>
      <w:rFonts w:asciiTheme="minorHAnsi" w:eastAsia="Calibri" w:hAnsiTheme="minorHAnsi" w:cs="Segoe UI"/>
      <w:sz w:val="22"/>
      <w:szCs w:val="22"/>
      <w:lang w:eastAsia="zh-CN"/>
    </w:rPr>
  </w:style>
  <w:style w:type="paragraph" w:customStyle="1" w:styleId="Mezititulek">
    <w:name w:val="Mezititulek"/>
    <w:basedOn w:val="Normln"/>
    <w:link w:val="MezititulekChar"/>
    <w:qFormat/>
    <w:rsid w:val="007F5CB2"/>
    <w:pPr>
      <w:keepNext/>
      <w:spacing w:before="240"/>
    </w:pPr>
    <w:rPr>
      <w:rFonts w:eastAsia="Calibri" w:cs="Segoe UI"/>
      <w:b/>
      <w:lang w:eastAsia="en-US"/>
    </w:rPr>
  </w:style>
  <w:style w:type="character" w:customStyle="1" w:styleId="MezititulekChar">
    <w:name w:val="Mezititulek Char"/>
    <w:link w:val="Mezititulek"/>
    <w:rsid w:val="007F5CB2"/>
    <w:rPr>
      <w:rFonts w:ascii="Segoe UI" w:eastAsia="Calibri" w:hAnsi="Segoe UI" w:cs="Segoe UI"/>
      <w:b/>
      <w:lang w:eastAsia="en-US"/>
    </w:rPr>
  </w:style>
  <w:style w:type="paragraph" w:customStyle="1" w:styleId="odrka1odsazen">
    <w:name w:val="odrážka 1 odsazení"/>
    <w:basedOn w:val="Normalniodrazky"/>
    <w:link w:val="odrka1odsazenChar"/>
    <w:qFormat/>
    <w:rsid w:val="007F5CB2"/>
    <w:pPr>
      <w:numPr>
        <w:numId w:val="11"/>
      </w:numPr>
      <w:ind w:left="1066" w:hanging="357"/>
    </w:pPr>
    <w:rPr>
      <w:rFonts w:cs="Segoe UI"/>
    </w:rPr>
  </w:style>
  <w:style w:type="paragraph" w:customStyle="1" w:styleId="Odrka2odsazen">
    <w:name w:val="Odrážka 2 odsazení"/>
    <w:basedOn w:val="odrka1"/>
    <w:link w:val="Odrka2odsazenChar"/>
    <w:qFormat/>
    <w:rsid w:val="007F5CB2"/>
    <w:pPr>
      <w:numPr>
        <w:numId w:val="12"/>
      </w:numPr>
      <w:ind w:left="1434" w:hanging="357"/>
    </w:pPr>
  </w:style>
  <w:style w:type="character" w:customStyle="1" w:styleId="NormalniodrazkyChar">
    <w:name w:val="Normalni_odrazky Char"/>
    <w:basedOn w:val="Standardnpsmoodstavce"/>
    <w:link w:val="Normalniodrazky"/>
    <w:rsid w:val="00396AA1"/>
    <w:rPr>
      <w:rFonts w:asciiTheme="minorHAnsi" w:eastAsiaTheme="minorEastAsia" w:hAnsiTheme="minorHAnsi" w:cs="JohnSans Text Pro"/>
      <w:sz w:val="22"/>
      <w:szCs w:val="22"/>
      <w:lang w:eastAsia="zh-CN"/>
    </w:rPr>
  </w:style>
  <w:style w:type="character" w:customStyle="1" w:styleId="odrka1odsazenChar">
    <w:name w:val="odrážka 1 odsazení Char"/>
    <w:basedOn w:val="NormalniodrazkyChar"/>
    <w:link w:val="odrka1odsazen"/>
    <w:rsid w:val="007F5CB2"/>
    <w:rPr>
      <w:rFonts w:asciiTheme="minorHAnsi" w:eastAsiaTheme="minorEastAsia" w:hAnsiTheme="minorHAnsi" w:cs="Segoe UI"/>
      <w:sz w:val="22"/>
      <w:szCs w:val="22"/>
      <w:lang w:eastAsia="zh-CN"/>
    </w:rPr>
  </w:style>
  <w:style w:type="character" w:styleId="Hypertextovodkaz">
    <w:name w:val="Hyperlink"/>
    <w:basedOn w:val="Standardnpsmoodstavce"/>
    <w:uiPriority w:val="99"/>
    <w:qFormat/>
    <w:rsid w:val="007F5CB2"/>
    <w:rPr>
      <w:color w:val="0563C1" w:themeColor="hyperlink"/>
      <w:u w:val="single"/>
    </w:rPr>
  </w:style>
  <w:style w:type="character" w:customStyle="1" w:styleId="Odrka2odsazenChar">
    <w:name w:val="Odrážka 2 odsazení Char"/>
    <w:basedOn w:val="odrka1Char"/>
    <w:link w:val="Odrka2odsazen"/>
    <w:rsid w:val="007F5CB2"/>
    <w:rPr>
      <w:rFonts w:asciiTheme="minorHAnsi" w:eastAsia="Calibri" w:hAnsiTheme="minorHAnsi" w:cstheme="minorBidi"/>
      <w:sz w:val="22"/>
      <w:szCs w:val="22"/>
      <w:lang w:eastAsia="en-US"/>
    </w:rPr>
  </w:style>
  <w:style w:type="paragraph" w:styleId="Textbubliny">
    <w:name w:val="Balloon Text"/>
    <w:basedOn w:val="Normln"/>
    <w:link w:val="TextbublinyChar"/>
    <w:rsid w:val="007F5CB2"/>
    <w:pPr>
      <w:spacing w:line="240" w:lineRule="auto"/>
    </w:pPr>
    <w:rPr>
      <w:rFonts w:cs="Segoe UI"/>
      <w:sz w:val="18"/>
      <w:szCs w:val="18"/>
    </w:rPr>
  </w:style>
  <w:style w:type="character" w:customStyle="1" w:styleId="TextbublinyChar">
    <w:name w:val="Text bubliny Char"/>
    <w:basedOn w:val="Standardnpsmoodstavce"/>
    <w:link w:val="Textbubliny"/>
    <w:rsid w:val="007F5CB2"/>
    <w:rPr>
      <w:rFonts w:ascii="Segoe UI" w:hAnsi="Segoe UI" w:cs="Segoe UI"/>
      <w:sz w:val="18"/>
      <w:szCs w:val="18"/>
    </w:rPr>
  </w:style>
  <w:style w:type="character" w:styleId="Odkaznavysvtlivky">
    <w:name w:val="endnote reference"/>
    <w:basedOn w:val="Standardnpsmoodstavce"/>
    <w:rsid w:val="00804373"/>
    <w:rPr>
      <w:vertAlign w:val="superscript"/>
    </w:rPr>
  </w:style>
  <w:style w:type="paragraph" w:customStyle="1" w:styleId="Poznmkapodarou">
    <w:name w:val="Poznámka pod čarou"/>
    <w:basedOn w:val="Textvysvtlivek"/>
    <w:link w:val="PoznmkapodarouChar"/>
    <w:rsid w:val="00804373"/>
    <w:pPr>
      <w:ind w:firstLine="357"/>
    </w:pPr>
  </w:style>
  <w:style w:type="paragraph" w:customStyle="1" w:styleId="Poznmkapodarou1">
    <w:name w:val="Poznámka pod čarou_1"/>
    <w:basedOn w:val="Textpoznpodarou"/>
    <w:link w:val="Poznmkapodarou1Char"/>
    <w:qFormat/>
    <w:rsid w:val="00804373"/>
  </w:style>
  <w:style w:type="character" w:customStyle="1" w:styleId="PoznmkapodarouChar">
    <w:name w:val="Poznámka pod čarou Char"/>
    <w:basedOn w:val="TextvysvtlivekChar"/>
    <w:link w:val="Poznmkapodarou"/>
    <w:rsid w:val="00804373"/>
    <w:rPr>
      <w:rFonts w:ascii="Segoe UI" w:hAnsi="Segoe UI"/>
    </w:rPr>
  </w:style>
  <w:style w:type="character" w:customStyle="1" w:styleId="TextpoznpodarouChar">
    <w:name w:val="Text pozn. pod čarou Char"/>
    <w:aliases w:val=" Char Char Char, Char13 Char,Char13 Char,Footnote Text Char Char,Schriftart: 10 pt Char,Schriftart: 8 pt Char,Schriftart: 9 pt Char"/>
    <w:basedOn w:val="Standardnpsmoodstavce"/>
    <w:link w:val="Textpoznpodarou"/>
    <w:uiPriority w:val="99"/>
    <w:rsid w:val="00804373"/>
    <w:rPr>
      <w:rFonts w:ascii="Segoe UI" w:hAnsi="Segoe UI"/>
      <w:sz w:val="16"/>
    </w:rPr>
  </w:style>
  <w:style w:type="character" w:customStyle="1" w:styleId="Poznmkapodarou1Char">
    <w:name w:val="Poznámka pod čarou_1 Char"/>
    <w:basedOn w:val="TextpoznpodarouChar"/>
    <w:link w:val="Poznmkapodarou1"/>
    <w:rsid w:val="00804373"/>
    <w:rPr>
      <w:rFonts w:ascii="Segoe UI" w:hAnsi="Segoe UI"/>
      <w:sz w:val="16"/>
    </w:rPr>
  </w:style>
  <w:style w:type="paragraph" w:customStyle="1" w:styleId="Default">
    <w:name w:val="Default"/>
    <w:rsid w:val="00D054AA"/>
    <w:pPr>
      <w:autoSpaceDE w:val="0"/>
      <w:autoSpaceDN w:val="0"/>
      <w:adjustRightInd w:val="0"/>
    </w:pPr>
    <w:rPr>
      <w:rFonts w:ascii="Calibri" w:eastAsiaTheme="minorHAnsi" w:hAnsi="Calibri" w:cs="Calibri"/>
      <w:color w:val="000000"/>
      <w:sz w:val="24"/>
      <w:szCs w:val="24"/>
      <w:lang w:eastAsia="en-US"/>
    </w:rPr>
  </w:style>
  <w:style w:type="character" w:styleId="Zstupntext">
    <w:name w:val="Placeholder Text"/>
    <w:basedOn w:val="Standardnpsmoodstavce"/>
    <w:uiPriority w:val="99"/>
    <w:semiHidden/>
    <w:rsid w:val="009F05D6"/>
    <w:rPr>
      <w:color w:val="808080"/>
    </w:rPr>
  </w:style>
  <w:style w:type="paragraph" w:customStyle="1" w:styleId="Nadpis1sl">
    <w:name w:val="Nadpis 1 čísl"/>
    <w:basedOn w:val="Nadpis1"/>
    <w:next w:val="Normln"/>
    <w:rsid w:val="004B4A58"/>
    <w:pPr>
      <w:keepNext/>
      <w:numPr>
        <w:numId w:val="13"/>
      </w:numPr>
      <w:spacing w:after="200"/>
      <w:ind w:left="709" w:hanging="709"/>
      <w:jc w:val="left"/>
    </w:pPr>
    <w:rPr>
      <w:rFonts w:cs="Arial"/>
      <w:bCs/>
      <w:color w:val="232E83"/>
      <w:kern w:val="32"/>
      <w:sz w:val="26"/>
      <w:szCs w:val="32"/>
      <w:lang w:eastAsia="sk-SK"/>
    </w:rPr>
  </w:style>
  <w:style w:type="paragraph" w:customStyle="1" w:styleId="Nadpis2sl">
    <w:name w:val="Nadpis 2 čísl"/>
    <w:basedOn w:val="Nadpis2"/>
    <w:next w:val="Normln"/>
    <w:rsid w:val="004B4A58"/>
    <w:pPr>
      <w:keepNext/>
      <w:keepLines/>
      <w:numPr>
        <w:ilvl w:val="1"/>
        <w:numId w:val="13"/>
      </w:numPr>
      <w:spacing w:before="0" w:after="120"/>
      <w:ind w:left="709" w:hanging="709"/>
      <w:jc w:val="left"/>
    </w:pPr>
    <w:rPr>
      <w:rFonts w:eastAsiaTheme="majorEastAsia" w:cstheme="majorBidi"/>
      <w:bCs/>
      <w:color w:val="232E83"/>
      <w:sz w:val="26"/>
      <w:szCs w:val="26"/>
      <w:lang w:eastAsia="sk-SK"/>
    </w:rPr>
  </w:style>
  <w:style w:type="paragraph" w:customStyle="1" w:styleId="Nadpis3sl">
    <w:name w:val="Nadpis 3 čísl"/>
    <w:basedOn w:val="Nadpis3"/>
    <w:next w:val="Normln"/>
    <w:rsid w:val="004B4A58"/>
    <w:pPr>
      <w:keepLines/>
      <w:numPr>
        <w:ilvl w:val="2"/>
        <w:numId w:val="13"/>
      </w:numPr>
      <w:pBdr>
        <w:bottom w:val="none" w:sz="0" w:space="0" w:color="auto"/>
      </w:pBdr>
      <w:spacing w:before="0"/>
      <w:ind w:left="709" w:hanging="709"/>
      <w:jc w:val="both"/>
    </w:pPr>
    <w:rPr>
      <w:rFonts w:eastAsiaTheme="majorEastAsia" w:cstheme="majorBidi"/>
      <w:color w:val="232E83"/>
      <w:szCs w:val="24"/>
      <w:lang w:eastAsia="sk-SK"/>
    </w:rPr>
  </w:style>
  <w:style w:type="character" w:customStyle="1" w:styleId="Nadpis2Char">
    <w:name w:val="Nadpis 2 Char"/>
    <w:basedOn w:val="Standardnpsmoodstavce"/>
    <w:link w:val="Nadpis2"/>
    <w:uiPriority w:val="9"/>
    <w:rsid w:val="004B4A58"/>
    <w:rPr>
      <w:rFonts w:ascii="Segoe UI" w:hAnsi="Segoe UI"/>
      <w:b/>
      <w:sz w:val="24"/>
    </w:rPr>
  </w:style>
  <w:style w:type="character" w:customStyle="1" w:styleId="OdstavecseseznamemChar">
    <w:name w:val="Odstavec se seznamem Char"/>
    <w:aliases w:val="Tučné Char,Nad Char,Odstavec cíl se seznamem Char,Odstavec se seznamem5 Char,Odstavec_muj Char,List Paragraph Char,Seznam bodů Char,dd_odrazky Char,Dot pt Char,Indicator Text Char,LISTA Char,List Paragraph Char Char Char Char"/>
    <w:link w:val="Odstavecseseznamem"/>
    <w:uiPriority w:val="34"/>
    <w:qFormat/>
    <w:rsid w:val="004B4A58"/>
    <w:rPr>
      <w:rFonts w:ascii="Segoe UI" w:hAnsi="Segoe UI"/>
    </w:rPr>
  </w:style>
  <w:style w:type="paragraph" w:customStyle="1" w:styleId="odrazky">
    <w:name w:val="odrazky"/>
    <w:basedOn w:val="Odstavecseseznamem"/>
    <w:rsid w:val="004B4A58"/>
    <w:pPr>
      <w:numPr>
        <w:numId w:val="14"/>
      </w:numPr>
      <w:spacing w:line="240" w:lineRule="auto"/>
    </w:pPr>
    <w:rPr>
      <w:rFonts w:ascii="Tahoma" w:eastAsia="Calibri" w:hAnsi="Tahoma" w:cs="Calibri"/>
    </w:rPr>
  </w:style>
  <w:style w:type="character" w:styleId="Odkaznakoment">
    <w:name w:val="annotation reference"/>
    <w:basedOn w:val="Standardnpsmoodstavce"/>
    <w:rsid w:val="00881FB0"/>
    <w:rPr>
      <w:sz w:val="16"/>
      <w:szCs w:val="16"/>
    </w:rPr>
  </w:style>
  <w:style w:type="paragraph" w:styleId="Textkomente">
    <w:name w:val="annotation text"/>
    <w:basedOn w:val="Normln"/>
    <w:link w:val="TextkomenteChar"/>
    <w:rsid w:val="00881FB0"/>
    <w:pPr>
      <w:spacing w:line="240" w:lineRule="auto"/>
    </w:pPr>
    <w:rPr>
      <w:sz w:val="20"/>
      <w:szCs w:val="20"/>
    </w:rPr>
  </w:style>
  <w:style w:type="character" w:customStyle="1" w:styleId="TextkomenteChar">
    <w:name w:val="Text komentáře Char"/>
    <w:basedOn w:val="Standardnpsmoodstavce"/>
    <w:link w:val="Textkomente"/>
    <w:rsid w:val="00881FB0"/>
    <w:rPr>
      <w:rFonts w:asciiTheme="minorHAnsi" w:eastAsiaTheme="minorEastAsia" w:hAnsiTheme="minorHAnsi" w:cstheme="minorBidi"/>
      <w:lang w:eastAsia="zh-CN"/>
    </w:rPr>
  </w:style>
  <w:style w:type="paragraph" w:styleId="Pedmtkomente">
    <w:name w:val="annotation subject"/>
    <w:basedOn w:val="Textkomente"/>
    <w:next w:val="Textkomente"/>
    <w:link w:val="PedmtkomenteChar"/>
    <w:semiHidden/>
    <w:unhideWhenUsed/>
    <w:rsid w:val="00881FB0"/>
    <w:rPr>
      <w:b/>
      <w:bCs/>
    </w:rPr>
  </w:style>
  <w:style w:type="character" w:customStyle="1" w:styleId="PedmtkomenteChar">
    <w:name w:val="Předmět komentáře Char"/>
    <w:basedOn w:val="TextkomenteChar"/>
    <w:link w:val="Pedmtkomente"/>
    <w:semiHidden/>
    <w:rsid w:val="00881FB0"/>
    <w:rPr>
      <w:rFonts w:asciiTheme="minorHAnsi" w:eastAsiaTheme="minorEastAsia" w:hAnsiTheme="minorHAnsi" w:cstheme="minorBidi"/>
      <w:b/>
      <w:bCs/>
      <w:lang w:eastAsia="zh-CN"/>
    </w:rPr>
  </w:style>
  <w:style w:type="paragraph" w:customStyle="1" w:styleId="OM-nadpis1">
    <w:name w:val="OM - nadpis 1"/>
    <w:basedOn w:val="Normln"/>
    <w:next w:val="Normln"/>
    <w:uiPriority w:val="99"/>
    <w:qFormat/>
    <w:rsid w:val="00A30A8C"/>
    <w:pPr>
      <w:pageBreakBefore/>
      <w:numPr>
        <w:numId w:val="43"/>
      </w:numPr>
      <w:spacing w:before="360" w:after="360" w:line="240" w:lineRule="auto"/>
      <w:jc w:val="left"/>
    </w:pPr>
    <w:rPr>
      <w:rFonts w:eastAsiaTheme="minorHAnsi" w:cs="Arial"/>
      <w:b/>
      <w:bCs/>
      <w:color w:val="3E1F65"/>
      <w:sz w:val="32"/>
      <w:szCs w:val="28"/>
      <w:lang w:eastAsia="en-US"/>
    </w:rPr>
  </w:style>
  <w:style w:type="paragraph" w:customStyle="1" w:styleId="OM-nadpis2">
    <w:name w:val="OM - nadpis 2"/>
    <w:basedOn w:val="Normln"/>
    <w:next w:val="Normln"/>
    <w:uiPriority w:val="99"/>
    <w:qFormat/>
    <w:rsid w:val="00A30A8C"/>
    <w:pPr>
      <w:numPr>
        <w:ilvl w:val="1"/>
        <w:numId w:val="43"/>
      </w:numPr>
      <w:spacing w:before="480" w:after="240" w:line="264" w:lineRule="auto"/>
    </w:pPr>
    <w:rPr>
      <w:rFonts w:ascii="Segoe UI" w:eastAsia="Times New Roman" w:hAnsi="Segoe UI" w:cs="Arial"/>
      <w:b/>
      <w:bCs/>
      <w:color w:val="3E1F65"/>
      <w:sz w:val="24"/>
      <w:szCs w:val="24"/>
      <w:lang w:eastAsia="en-US"/>
    </w:rPr>
  </w:style>
  <w:style w:type="paragraph" w:customStyle="1" w:styleId="OM-nadpis4">
    <w:name w:val="OM - nadpis 4"/>
    <w:basedOn w:val="Normln"/>
    <w:next w:val="Normln"/>
    <w:uiPriority w:val="99"/>
    <w:qFormat/>
    <w:rsid w:val="00A30A8C"/>
    <w:pPr>
      <w:numPr>
        <w:ilvl w:val="3"/>
        <w:numId w:val="43"/>
      </w:numPr>
      <w:spacing w:after="120" w:line="240" w:lineRule="auto"/>
      <w:outlineLvl w:val="3"/>
    </w:pPr>
    <w:rPr>
      <w:rFonts w:ascii="Segoe UI" w:hAnsi="Segoe UI" w:cs="Segoe UI"/>
      <w:b/>
      <w:bCs/>
      <w:sz w:val="20"/>
      <w:szCs w:val="20"/>
      <w:lang w:eastAsia="en-US"/>
    </w:rPr>
  </w:style>
  <w:style w:type="paragraph" w:customStyle="1" w:styleId="OM-napdis3">
    <w:name w:val="OM - napdis 3"/>
    <w:basedOn w:val="Normln"/>
    <w:next w:val="Normln"/>
    <w:uiPriority w:val="99"/>
    <w:qFormat/>
    <w:rsid w:val="00A30A8C"/>
    <w:pPr>
      <w:numPr>
        <w:ilvl w:val="2"/>
        <w:numId w:val="43"/>
      </w:numPr>
      <w:spacing w:before="240" w:after="120" w:line="264" w:lineRule="auto"/>
    </w:pPr>
    <w:rPr>
      <w:rFonts w:ascii="Segoe UI" w:eastAsiaTheme="minorHAnsi" w:hAnsi="Segoe UI" w:cs="Segoe UI"/>
      <w:b/>
      <w:bCs/>
      <w:iCs/>
      <w:lang w:eastAsia="en-US"/>
    </w:rPr>
  </w:style>
  <w:style w:type="paragraph" w:customStyle="1" w:styleId="OM-nadpis5">
    <w:name w:val="OM - nadpis 5"/>
    <w:basedOn w:val="Normln"/>
    <w:next w:val="Normln"/>
    <w:uiPriority w:val="99"/>
    <w:qFormat/>
    <w:rsid w:val="00A30A8C"/>
    <w:pPr>
      <w:numPr>
        <w:ilvl w:val="4"/>
        <w:numId w:val="43"/>
      </w:numPr>
      <w:spacing w:after="120" w:line="240" w:lineRule="auto"/>
    </w:pPr>
    <w:rPr>
      <w:rFonts w:ascii="Segoe UI" w:hAnsi="Segoe UI" w:cs="Segoe UI"/>
      <w:b/>
      <w:iCs/>
      <w:sz w:val="20"/>
      <w:szCs w:val="20"/>
      <w:lang w:eastAsia="en-US"/>
    </w:rPr>
  </w:style>
  <w:style w:type="paragraph" w:customStyle="1" w:styleId="OM-nadpis6">
    <w:name w:val="OM - nadpis 6"/>
    <w:basedOn w:val="Normln"/>
    <w:next w:val="Normln"/>
    <w:uiPriority w:val="99"/>
    <w:qFormat/>
    <w:rsid w:val="00A30A8C"/>
    <w:pPr>
      <w:numPr>
        <w:ilvl w:val="5"/>
        <w:numId w:val="43"/>
      </w:numPr>
      <w:spacing w:after="120" w:line="240" w:lineRule="auto"/>
    </w:pPr>
    <w:rPr>
      <w:rFonts w:ascii="Arial" w:eastAsia="Times New Roman" w:hAnsi="Arial" w:cs="Arial"/>
      <w:sz w:val="20"/>
      <w:szCs w:val="20"/>
      <w:lang w:eastAsia="en-US"/>
    </w:rPr>
  </w:style>
  <w:style w:type="paragraph" w:styleId="Revize">
    <w:name w:val="Revision"/>
    <w:hidden/>
    <w:uiPriority w:val="99"/>
    <w:semiHidden/>
    <w:rsid w:val="00C9439F"/>
    <w:rPr>
      <w:rFonts w:asciiTheme="minorHAnsi" w:eastAsiaTheme="minorEastAsia" w:hAnsiTheme="minorHAnsi" w:cstheme="minorBidi"/>
      <w:sz w:val="22"/>
      <w:szCs w:val="22"/>
      <w:lang w:eastAsia="zh-CN"/>
    </w:rPr>
  </w:style>
  <w:style w:type="character" w:styleId="Nevyeenzmnka">
    <w:name w:val="Unresolved Mention"/>
    <w:basedOn w:val="Standardnpsmoodstavce"/>
    <w:uiPriority w:val="99"/>
    <w:semiHidden/>
    <w:unhideWhenUsed/>
    <w:rsid w:val="00FB394A"/>
    <w:rPr>
      <w:color w:val="605E5C"/>
      <w:shd w:val="clear" w:color="auto" w:fill="E1DFDD"/>
    </w:rPr>
  </w:style>
  <w:style w:type="paragraph" w:customStyle="1" w:styleId="TITULEK">
    <w:name w:val="TITULEK"/>
    <w:basedOn w:val="Normln"/>
    <w:link w:val="TITULEKChar"/>
    <w:qFormat/>
    <w:rsid w:val="009B0C92"/>
    <w:pPr>
      <w:spacing w:before="600" w:after="360" w:line="264" w:lineRule="auto"/>
      <w:contextualSpacing/>
      <w:jc w:val="left"/>
    </w:pPr>
    <w:rPr>
      <w:rFonts w:ascii="Segoe UI" w:eastAsia="Calibri" w:hAnsi="Segoe UI" w:cs="Times New Roman"/>
      <w:caps/>
      <w:color w:val="3E1F65"/>
      <w:sz w:val="36"/>
      <w:szCs w:val="28"/>
      <w:lang w:eastAsia="en-US"/>
    </w:rPr>
  </w:style>
  <w:style w:type="character" w:customStyle="1" w:styleId="TITULEKChar">
    <w:name w:val="TITULEK Char"/>
    <w:link w:val="TITULEK"/>
    <w:rsid w:val="009B0C92"/>
    <w:rPr>
      <w:rFonts w:ascii="Segoe UI" w:eastAsia="Calibri" w:hAnsi="Segoe UI"/>
      <w:caps/>
      <w:color w:val="3E1F65"/>
      <w:sz w:val="36"/>
      <w:szCs w:val="28"/>
      <w:lang w:eastAsia="en-US"/>
    </w:rPr>
  </w:style>
  <w:style w:type="character" w:styleId="Zdraznn">
    <w:name w:val="Emphasis"/>
    <w:basedOn w:val="Standardnpsmoodstavce"/>
    <w:uiPriority w:val="20"/>
    <w:qFormat/>
    <w:rsid w:val="009B0C92"/>
    <w:rPr>
      <w:i/>
      <w:iCs/>
    </w:rPr>
  </w:style>
  <w:style w:type="table" w:customStyle="1" w:styleId="Mkatabulky1">
    <w:name w:val="Mřížka tabulky1"/>
    <w:basedOn w:val="Normlntabulka"/>
    <w:next w:val="Mkatabulky"/>
    <w:uiPriority w:val="59"/>
    <w:rsid w:val="009B0C9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9B0C9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8417">
      <w:bodyDiv w:val="1"/>
      <w:marLeft w:val="0"/>
      <w:marRight w:val="0"/>
      <w:marTop w:val="0"/>
      <w:marBottom w:val="0"/>
      <w:divBdr>
        <w:top w:val="none" w:sz="0" w:space="0" w:color="auto"/>
        <w:left w:val="none" w:sz="0" w:space="0" w:color="auto"/>
        <w:bottom w:val="none" w:sz="0" w:space="0" w:color="auto"/>
        <w:right w:val="none" w:sz="0" w:space="0" w:color="auto"/>
      </w:divBdr>
    </w:div>
    <w:div w:id="88670274">
      <w:bodyDiv w:val="1"/>
      <w:marLeft w:val="0"/>
      <w:marRight w:val="0"/>
      <w:marTop w:val="0"/>
      <w:marBottom w:val="0"/>
      <w:divBdr>
        <w:top w:val="none" w:sz="0" w:space="0" w:color="auto"/>
        <w:left w:val="none" w:sz="0" w:space="0" w:color="auto"/>
        <w:bottom w:val="none" w:sz="0" w:space="0" w:color="auto"/>
        <w:right w:val="none" w:sz="0" w:space="0" w:color="auto"/>
      </w:divBdr>
    </w:div>
    <w:div w:id="462117968">
      <w:bodyDiv w:val="1"/>
      <w:marLeft w:val="0"/>
      <w:marRight w:val="0"/>
      <w:marTop w:val="0"/>
      <w:marBottom w:val="0"/>
      <w:divBdr>
        <w:top w:val="none" w:sz="0" w:space="0" w:color="auto"/>
        <w:left w:val="none" w:sz="0" w:space="0" w:color="auto"/>
        <w:bottom w:val="none" w:sz="0" w:space="0" w:color="auto"/>
        <w:right w:val="none" w:sz="0" w:space="0" w:color="auto"/>
      </w:divBdr>
    </w:div>
    <w:div w:id="1161653138">
      <w:bodyDiv w:val="1"/>
      <w:marLeft w:val="0"/>
      <w:marRight w:val="0"/>
      <w:marTop w:val="0"/>
      <w:marBottom w:val="0"/>
      <w:divBdr>
        <w:top w:val="none" w:sz="0" w:space="0" w:color="auto"/>
        <w:left w:val="none" w:sz="0" w:space="0" w:color="auto"/>
        <w:bottom w:val="none" w:sz="0" w:space="0" w:color="auto"/>
        <w:right w:val="none" w:sz="0" w:space="0" w:color="auto"/>
      </w:divBdr>
    </w:div>
    <w:div w:id="1986469833">
      <w:bodyDiv w:val="1"/>
      <w:marLeft w:val="0"/>
      <w:marRight w:val="0"/>
      <w:marTop w:val="0"/>
      <w:marBottom w:val="0"/>
      <w:divBdr>
        <w:top w:val="none" w:sz="0" w:space="0" w:color="auto"/>
        <w:left w:val="none" w:sz="0" w:space="0" w:color="auto"/>
        <w:bottom w:val="none" w:sz="0" w:space="0" w:color="auto"/>
        <w:right w:val="none" w:sz="0" w:space="0" w:color="auto"/>
      </w:divBdr>
    </w:div>
    <w:div w:id="204983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ppcr.cz/html_pub/" TargetMode="External"/><Relationship Id="rId18" Type="http://schemas.openxmlformats.org/officeDocument/2006/relationships/hyperlink" Target="https://www.klimatickazmena.cz/c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ebmap.dppcr.cz/dpp_cr/wms.dll?MAP=5406&amp;TMPL=AJAX_MAIN" TargetMode="External"/><Relationship Id="rId7" Type="http://schemas.openxmlformats.org/officeDocument/2006/relationships/settings" Target="settings.xml"/><Relationship Id="rId12" Type="http://schemas.openxmlformats.org/officeDocument/2006/relationships/hyperlink" Target="https://cds.mzp.cz/" TargetMode="External"/><Relationship Id="rId17" Type="http://schemas.openxmlformats.org/officeDocument/2006/relationships/hyperlink" Target="https://mzp.gov.cz/sites/default/files/vestniky/SOTPR-Vestnik_zari_2022_priloha2-20220930.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mzp.gov.cz/system/files/2025-03/OAZK_Narodni_adaptacni_strategie-aktualizace_20211026.pdf" TargetMode="External"/><Relationship Id="rId20" Type="http://schemas.openxmlformats.org/officeDocument/2006/relationships/hyperlink" Target="https://dppcr.cz/html_pu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limatickazmena.cz/c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mzp.gov.cz/system/files/2025-03/OAZK_Komplexni_studie_dopady_klima-aktualizace_20190716.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ds.mzp.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bmap.dppcr.cz/dpp_cr/wms.dll?MAP=5406&amp;TMPL=AJAX_MAIN"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mzp.gov.cz/system/files/2025-03/OAZK_Narodni_adaptacni_strategie-aktualizace_20211026.pdf" TargetMode="External"/><Relationship Id="rId2" Type="http://schemas.openxmlformats.org/officeDocument/2006/relationships/hyperlink" Target="https://www.mzp.cz/C1257458002F0DC7/cz/zmena_klimatu_adaptacni_strategie/$FILE/OEOK_Narodni_adaptacni_strategie-aktualizace_20212610.pdf" TargetMode="External"/><Relationship Id="rId1" Type="http://schemas.openxmlformats.org/officeDocument/2006/relationships/hyperlink" Target="https://mzp.gov.cz/system/files/2025-03/OAZK_Komplexni_studie_dopady_klima-aktualizace_20190716.pdf" TargetMode="External"/><Relationship Id="rId6" Type="http://schemas.openxmlformats.org/officeDocument/2006/relationships/hyperlink" Target="https://mzp.gov.cz/sites/default/files/vestniky/SOTPR-Vestnik_zari_2022_priloha2-20220930.pdf" TargetMode="External"/><Relationship Id="rId5" Type="http://schemas.openxmlformats.org/officeDocument/2006/relationships/hyperlink" Target="https://mzp.gov.cz/system/files/2025-03/OAZK_Narodni_adaptacni_strategie-aktualizace_20211026.pdf" TargetMode="External"/><Relationship Id="rId4" Type="http://schemas.openxmlformats.org/officeDocument/2006/relationships/hyperlink" Target="https://mzp.gov.cz/system/files/2025-03/OAZK_Komplexni_studie_dopady_klima-aktualizace_2019071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ysilkova\Downloads\17323-dokument_zakladni_opzp_2021%20(11).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AD462FC37A7E4CB694B29F59B0E49F" ma:contentTypeVersion="7" ma:contentTypeDescription="Vytvoří nový dokument" ma:contentTypeScope="" ma:versionID="dc55ea4e187a8f1b70d6ef615f69f881">
  <xsd:schema xmlns:xsd="http://www.w3.org/2001/XMLSchema" xmlns:xs="http://www.w3.org/2001/XMLSchema" xmlns:p="http://schemas.microsoft.com/office/2006/metadata/properties" xmlns:ns2="eba4313f-2fcd-4ebb-b120-12293f9a09a7" targetNamespace="http://schemas.microsoft.com/office/2006/metadata/properties" ma:root="true" ma:fieldsID="c3c43f8635724f141ffb27a46589d7ae" ns2:_="">
    <xsd:import namespace="eba4313f-2fcd-4ebb-b120-12293f9a09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Verzedokumentu"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4313f-2fcd-4ebb-b120-12293f9a0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Verzedokumentu" ma:index="12" nillable="true" ma:displayName="Verze dokumentu" ma:description="Popisuje aktuálnost verze" ma:format="Dropdown" ma:internalName="Verzedokumentu">
      <xsd:simpleType>
        <xsd:union memberTypes="dms:Text">
          <xsd:simpleType>
            <xsd:restriction base="dms:Choice">
              <xsd:enumeration value="Aktuální verze"/>
              <xsd:enumeration value="Aktuální revizní verze"/>
              <xsd:enumeration value="Revizní verze"/>
              <xsd:enumeration value="Starší verze"/>
              <xsd:enumeration value="Publikovaná verze"/>
            </xsd:restriction>
          </xsd:simpleType>
        </xsd:un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Verzedokumentu xmlns="eba4313f-2fcd-4ebb-b120-12293f9a09a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19375-EB3D-4A39-8000-82BAAC0EB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4313f-2fcd-4ebb-b120-12293f9a0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7306E-FAE1-4245-8C6E-8D470F520A61}">
  <ds:schemaRefs>
    <ds:schemaRef ds:uri="http://schemas.openxmlformats.org/officeDocument/2006/bibliography"/>
  </ds:schemaRefs>
</ds:datastoreItem>
</file>

<file path=customXml/itemProps3.xml><?xml version="1.0" encoding="utf-8"?>
<ds:datastoreItem xmlns:ds="http://schemas.openxmlformats.org/officeDocument/2006/customXml" ds:itemID="{36D1B56E-741D-4790-80A4-6E2620296C86}">
  <ds:schemaRefs>
    <ds:schemaRef ds:uri="http://schemas.microsoft.com/office/2006/metadata/properties"/>
    <ds:schemaRef ds:uri="http://schemas.microsoft.com/office/infopath/2007/PartnerControls"/>
    <ds:schemaRef ds:uri="eba4313f-2fcd-4ebb-b120-12293f9a09a7"/>
  </ds:schemaRefs>
</ds:datastoreItem>
</file>

<file path=customXml/itemProps4.xml><?xml version="1.0" encoding="utf-8"?>
<ds:datastoreItem xmlns:ds="http://schemas.openxmlformats.org/officeDocument/2006/customXml" ds:itemID="{D2C9E802-4658-4753-A48D-624501039B17}">
  <ds:schemaRefs>
    <ds:schemaRef ds:uri="http://schemas.microsoft.com/sharepoint/v3/contenttype/forms"/>
  </ds:schemaRefs>
</ds:datastoreItem>
</file>

<file path=docMetadata/LabelInfo.xml><?xml version="1.0" encoding="utf-8"?>
<clbl:labelList xmlns:clbl="http://schemas.microsoft.com/office/2020/mipLabelMetadata">
  <clbl:label id="{fc46a240-c297-48e2-b0f5-964540da0a7f}" enabled="0" method="" siteId="{fc46a240-c297-48e2-b0f5-964540da0a7f}" removed="1"/>
</clbl:labelList>
</file>

<file path=docProps/app.xml><?xml version="1.0" encoding="utf-8"?>
<Properties xmlns="http://schemas.openxmlformats.org/officeDocument/2006/extended-properties" xmlns:vt="http://schemas.openxmlformats.org/officeDocument/2006/docPropsVTypes">
  <Template>17323-dokument_zakladni_opzp_2021 (11)</Template>
  <TotalTime>0</TotalTime>
  <Pages>1</Pages>
  <Words>2371</Words>
  <Characters>13995</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VZOR dokumentu</vt:lpstr>
    </vt:vector>
  </TitlesOfParts>
  <Company>SFZP</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dokumentu</dc:title>
  <dc:subject/>
  <dc:creator>Kysilková Alexandra</dc:creator>
  <cp:keywords/>
  <cp:lastModifiedBy>Jakub Lachman</cp:lastModifiedBy>
  <cp:revision>3</cp:revision>
  <cp:lastPrinted>2009-11-18T11:55:00Z</cp:lastPrinted>
  <dcterms:created xsi:type="dcterms:W3CDTF">2026-10-30T12:16:00Z</dcterms:created>
  <dcterms:modified xsi:type="dcterms:W3CDTF">2026-10-30T12:16:00Z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0x010100C1AD462FC37A7E4CB694B29F59B0E49F</vt:lpwstr>
  </property>
</Properties>
</file>